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F04" w:rsidRPr="009F4F04" w:rsidRDefault="00401530" w:rsidP="009F4F04">
      <w:pPr>
        <w:pStyle w:val="3"/>
        <w:numPr>
          <w:ilvl w:val="0"/>
          <w:numId w:val="0"/>
        </w:numPr>
        <w:tabs>
          <w:tab w:val="left" w:pos="6240"/>
          <w:tab w:val="right" w:pos="9361"/>
        </w:tabs>
        <w:ind w:left="3852" w:right="-7" w:firstLine="708"/>
        <w:rPr>
          <w:b w:val="0"/>
          <w:sz w:val="24"/>
          <w:szCs w:val="24"/>
          <w:lang w:val="ru-RU"/>
        </w:rPr>
      </w:pPr>
      <w:r>
        <w:rPr>
          <w:b w:val="0"/>
          <w:bCs/>
          <w:sz w:val="24"/>
          <w:szCs w:val="24"/>
          <w:lang w:val="ru-RU"/>
        </w:rPr>
        <w:tab/>
      </w:r>
      <w:r w:rsidR="009F4F04" w:rsidRPr="009F4F04">
        <w:rPr>
          <w:b w:val="0"/>
          <w:bCs/>
          <w:sz w:val="24"/>
          <w:szCs w:val="24"/>
          <w:lang w:val="ru-RU"/>
        </w:rPr>
        <w:t>УТВЕРЖДЕНА</w:t>
      </w:r>
    </w:p>
    <w:p w:rsidR="009F4F04" w:rsidRPr="009F4F04" w:rsidRDefault="009F4F04" w:rsidP="009F4F04">
      <w:pPr>
        <w:pStyle w:val="3"/>
        <w:numPr>
          <w:ilvl w:val="0"/>
          <w:numId w:val="0"/>
        </w:numPr>
        <w:tabs>
          <w:tab w:val="left" w:pos="5235"/>
          <w:tab w:val="right" w:pos="9361"/>
        </w:tabs>
        <w:ind w:left="3863" w:right="-7" w:firstLine="697"/>
        <w:rPr>
          <w:b w:val="0"/>
          <w:bCs/>
          <w:sz w:val="24"/>
          <w:szCs w:val="24"/>
          <w:lang w:val="ru-RU"/>
        </w:rPr>
      </w:pPr>
      <w:r w:rsidRPr="009F4F04">
        <w:rPr>
          <w:b w:val="0"/>
          <w:bCs/>
          <w:sz w:val="24"/>
          <w:szCs w:val="24"/>
          <w:lang w:val="ru-RU"/>
        </w:rPr>
        <w:tab/>
        <w:t xml:space="preserve">    Решением Совета депутатов </w:t>
      </w:r>
    </w:p>
    <w:p w:rsidR="009F4F04" w:rsidRPr="009F4F04" w:rsidRDefault="009F4F04" w:rsidP="00401530">
      <w:pPr>
        <w:spacing w:after="0"/>
        <w:rPr>
          <w:rFonts w:ascii="Times New Roman" w:hAnsi="Times New Roman" w:cs="Times New Roman"/>
          <w:sz w:val="24"/>
          <w:szCs w:val="24"/>
          <w:lang w:eastAsia="bg-BG"/>
        </w:rPr>
      </w:pPr>
      <w:r w:rsidRPr="009F4F04">
        <w:rPr>
          <w:rFonts w:ascii="Times New Roman" w:hAnsi="Times New Roman" w:cs="Times New Roman"/>
          <w:sz w:val="24"/>
          <w:szCs w:val="24"/>
          <w:lang w:eastAsia="bg-BG"/>
        </w:rPr>
        <w:t xml:space="preserve">                                                                                          муниципального образования</w:t>
      </w:r>
    </w:p>
    <w:p w:rsidR="009F4F04" w:rsidRPr="009F4F04" w:rsidRDefault="009F4F04" w:rsidP="00401530">
      <w:pPr>
        <w:tabs>
          <w:tab w:val="left" w:pos="5895"/>
          <w:tab w:val="left" w:pos="7095"/>
        </w:tabs>
        <w:spacing w:after="0"/>
        <w:rPr>
          <w:rFonts w:ascii="Times New Roman" w:hAnsi="Times New Roman" w:cs="Times New Roman"/>
          <w:sz w:val="24"/>
          <w:szCs w:val="24"/>
          <w:lang w:eastAsia="bg-BG"/>
        </w:rPr>
      </w:pPr>
      <w:r w:rsidRPr="009F4F04">
        <w:rPr>
          <w:rFonts w:ascii="Times New Roman" w:hAnsi="Times New Roman" w:cs="Times New Roman"/>
          <w:sz w:val="24"/>
          <w:szCs w:val="24"/>
          <w:lang w:eastAsia="bg-BG"/>
        </w:rPr>
        <w:tab/>
        <w:t xml:space="preserve"> «Селянское»  №</w:t>
      </w:r>
      <w:r w:rsidR="00FE6840">
        <w:rPr>
          <w:rFonts w:ascii="Times New Roman" w:hAnsi="Times New Roman" w:cs="Times New Roman"/>
          <w:sz w:val="24"/>
          <w:szCs w:val="24"/>
          <w:lang w:eastAsia="bg-BG"/>
        </w:rPr>
        <w:t xml:space="preserve"> 10</w:t>
      </w:r>
    </w:p>
    <w:p w:rsidR="009F4F04" w:rsidRPr="009F4F04" w:rsidRDefault="009F4F04" w:rsidP="009F4F04">
      <w:pPr>
        <w:tabs>
          <w:tab w:val="left" w:pos="5355"/>
        </w:tabs>
        <w:rPr>
          <w:rFonts w:ascii="Times New Roman" w:hAnsi="Times New Roman" w:cs="Times New Roman"/>
          <w:sz w:val="24"/>
          <w:szCs w:val="24"/>
          <w:lang w:eastAsia="bg-BG"/>
        </w:rPr>
      </w:pPr>
      <w:r w:rsidRPr="009F4F04">
        <w:rPr>
          <w:rFonts w:ascii="Times New Roman" w:hAnsi="Times New Roman" w:cs="Times New Roman"/>
          <w:sz w:val="24"/>
          <w:szCs w:val="24"/>
          <w:lang w:eastAsia="bg-BG"/>
        </w:rPr>
        <w:tab/>
      </w:r>
      <w:r w:rsidR="00401530">
        <w:rPr>
          <w:rFonts w:ascii="Times New Roman" w:hAnsi="Times New Roman" w:cs="Times New Roman"/>
          <w:sz w:val="24"/>
          <w:szCs w:val="24"/>
          <w:lang w:eastAsia="bg-BG"/>
        </w:rPr>
        <w:tab/>
      </w:r>
      <w:r>
        <w:rPr>
          <w:rFonts w:ascii="Times New Roman" w:hAnsi="Times New Roman" w:cs="Times New Roman"/>
          <w:sz w:val="24"/>
          <w:szCs w:val="24"/>
          <w:lang w:eastAsia="bg-BG"/>
        </w:rPr>
        <w:t>о</w:t>
      </w:r>
      <w:r w:rsidRPr="009F4F04">
        <w:rPr>
          <w:rFonts w:ascii="Times New Roman" w:hAnsi="Times New Roman" w:cs="Times New Roman"/>
          <w:sz w:val="24"/>
          <w:szCs w:val="24"/>
          <w:lang w:eastAsia="bg-BG"/>
        </w:rPr>
        <w:t xml:space="preserve">т « </w:t>
      </w:r>
      <w:r w:rsidR="00FE6840">
        <w:rPr>
          <w:rFonts w:ascii="Times New Roman" w:hAnsi="Times New Roman" w:cs="Times New Roman"/>
          <w:sz w:val="24"/>
          <w:szCs w:val="24"/>
          <w:lang w:eastAsia="bg-BG"/>
        </w:rPr>
        <w:t>15</w:t>
      </w:r>
      <w:r w:rsidRPr="009F4F04">
        <w:rPr>
          <w:rFonts w:ascii="Times New Roman" w:hAnsi="Times New Roman" w:cs="Times New Roman"/>
          <w:sz w:val="24"/>
          <w:szCs w:val="24"/>
          <w:lang w:eastAsia="bg-BG"/>
        </w:rPr>
        <w:t xml:space="preserve">  »  </w:t>
      </w:r>
      <w:r w:rsidR="00FE6840">
        <w:rPr>
          <w:rFonts w:ascii="Times New Roman" w:hAnsi="Times New Roman" w:cs="Times New Roman"/>
          <w:sz w:val="24"/>
          <w:szCs w:val="24"/>
          <w:lang w:eastAsia="bg-BG"/>
        </w:rPr>
        <w:t>марта</w:t>
      </w:r>
      <w:r w:rsidRPr="009F4F04">
        <w:rPr>
          <w:rFonts w:ascii="Times New Roman" w:hAnsi="Times New Roman" w:cs="Times New Roman"/>
          <w:sz w:val="24"/>
          <w:szCs w:val="24"/>
          <w:lang w:eastAsia="bg-BG"/>
        </w:rPr>
        <w:t xml:space="preserve">     2016г.</w:t>
      </w:r>
    </w:p>
    <w:p w:rsidR="009F4F04" w:rsidRDefault="009F4F04" w:rsidP="009F4F04">
      <w:pPr>
        <w:rPr>
          <w:lang w:eastAsia="bg-BG"/>
        </w:rPr>
      </w:pPr>
    </w:p>
    <w:p w:rsidR="009F4F04" w:rsidRPr="007E43CB" w:rsidRDefault="009F4F04" w:rsidP="009F4F04">
      <w:pPr>
        <w:rPr>
          <w:lang w:eastAsia="bg-BG"/>
        </w:rPr>
      </w:pPr>
      <w:bookmarkStart w:id="0" w:name="_GoBack"/>
      <w:bookmarkEnd w:id="0"/>
    </w:p>
    <w:p w:rsidR="00C203FB" w:rsidRPr="00F84993" w:rsidRDefault="00C203FB" w:rsidP="00C203FB">
      <w:pPr>
        <w:spacing w:after="0" w:line="240" w:lineRule="auto"/>
        <w:jc w:val="center"/>
        <w:rPr>
          <w:rFonts w:ascii="Times New Roman" w:hAnsi="Times New Roman"/>
          <w:b/>
          <w:bCs/>
          <w:i/>
          <w:sz w:val="24"/>
          <w:szCs w:val="24"/>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p>
    <w:p w:rsidR="00C203FB" w:rsidRDefault="00C203FB" w:rsidP="00C203FB">
      <w:pPr>
        <w:pStyle w:val="ConsNonformat"/>
        <w:widowControl/>
        <w:ind w:right="0"/>
        <w:jc w:val="center"/>
        <w:rPr>
          <w:rFonts w:ascii="Times New Roman" w:hAnsi="Times New Roman" w:cs="Times New Roman"/>
          <w:b/>
          <w:sz w:val="28"/>
          <w:szCs w:val="28"/>
        </w:rPr>
      </w:pPr>
      <w:r>
        <w:rPr>
          <w:rFonts w:ascii="Times New Roman" w:hAnsi="Times New Roman" w:cs="Times New Roman"/>
          <w:b/>
          <w:sz w:val="28"/>
          <w:szCs w:val="28"/>
        </w:rPr>
        <w:t>Обосновывающие материалы</w:t>
      </w:r>
    </w:p>
    <w:p w:rsidR="00C203FB" w:rsidRPr="00484CF3" w:rsidRDefault="00C203FB" w:rsidP="00C203FB">
      <w:pPr>
        <w:pStyle w:val="ConsNonformat"/>
        <w:widowControl/>
        <w:ind w:right="0"/>
        <w:jc w:val="center"/>
        <w:rPr>
          <w:rFonts w:ascii="Times New Roman" w:hAnsi="Times New Roman" w:cs="Times New Roman"/>
          <w:b/>
          <w:sz w:val="28"/>
          <w:szCs w:val="28"/>
        </w:rPr>
      </w:pPr>
      <w:r>
        <w:rPr>
          <w:rFonts w:ascii="Times New Roman" w:hAnsi="Times New Roman" w:cs="Times New Roman"/>
          <w:b/>
          <w:sz w:val="28"/>
          <w:szCs w:val="28"/>
        </w:rPr>
        <w:t>к Программе комплексного развития</w:t>
      </w:r>
      <w:r w:rsidRPr="00484CF3">
        <w:rPr>
          <w:rFonts w:ascii="Times New Roman" w:hAnsi="Times New Roman" w:cs="Times New Roman"/>
          <w:b/>
          <w:sz w:val="28"/>
          <w:szCs w:val="28"/>
        </w:rPr>
        <w:t xml:space="preserve"> систем коммунальной инфраструктуры </w:t>
      </w:r>
    </w:p>
    <w:p w:rsidR="00C203FB" w:rsidRPr="00484CF3" w:rsidRDefault="00C203FB" w:rsidP="00C203FB">
      <w:pPr>
        <w:pStyle w:val="ConsNonformat"/>
        <w:widowControl/>
        <w:ind w:right="0"/>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 «</w:t>
      </w:r>
      <w:r w:rsidR="009F4F04">
        <w:rPr>
          <w:rFonts w:ascii="Times New Roman" w:hAnsi="Times New Roman" w:cs="Times New Roman"/>
          <w:b/>
          <w:sz w:val="28"/>
          <w:szCs w:val="28"/>
        </w:rPr>
        <w:t>Селянское</w:t>
      </w:r>
      <w:r w:rsidRPr="00484CF3">
        <w:rPr>
          <w:rFonts w:ascii="Times New Roman" w:hAnsi="Times New Roman" w:cs="Times New Roman"/>
          <w:b/>
          <w:sz w:val="28"/>
          <w:szCs w:val="28"/>
        </w:rPr>
        <w:t xml:space="preserve">» </w:t>
      </w:r>
    </w:p>
    <w:p w:rsidR="00C203FB" w:rsidRPr="00484CF3" w:rsidRDefault="00C203FB" w:rsidP="00C203FB">
      <w:pPr>
        <w:pStyle w:val="ConsNonformat"/>
        <w:widowControl/>
        <w:ind w:right="0"/>
        <w:jc w:val="center"/>
        <w:rPr>
          <w:rFonts w:ascii="Times New Roman" w:hAnsi="Times New Roman" w:cs="Times New Roman"/>
          <w:b/>
          <w:sz w:val="28"/>
          <w:szCs w:val="28"/>
        </w:rPr>
      </w:pPr>
      <w:r w:rsidRPr="00484CF3">
        <w:rPr>
          <w:rFonts w:ascii="Times New Roman" w:hAnsi="Times New Roman" w:cs="Times New Roman"/>
          <w:b/>
          <w:sz w:val="28"/>
          <w:szCs w:val="28"/>
        </w:rPr>
        <w:t>на</w:t>
      </w:r>
      <w:r>
        <w:rPr>
          <w:rFonts w:ascii="Times New Roman" w:hAnsi="Times New Roman" w:cs="Times New Roman"/>
          <w:b/>
          <w:sz w:val="28"/>
          <w:szCs w:val="28"/>
        </w:rPr>
        <w:t xml:space="preserve"> 2016</w:t>
      </w:r>
      <w:r w:rsidRPr="008E6187">
        <w:rPr>
          <w:rFonts w:ascii="Times New Roman" w:hAnsi="Times New Roman" w:cs="Times New Roman"/>
          <w:b/>
          <w:sz w:val="28"/>
          <w:szCs w:val="28"/>
        </w:rPr>
        <w:t>-20</w:t>
      </w:r>
      <w:r>
        <w:rPr>
          <w:rFonts w:ascii="Times New Roman" w:hAnsi="Times New Roman" w:cs="Times New Roman"/>
          <w:b/>
          <w:sz w:val="28"/>
          <w:szCs w:val="28"/>
        </w:rPr>
        <w:t>2</w:t>
      </w:r>
      <w:r w:rsidR="009F4F04">
        <w:rPr>
          <w:rFonts w:ascii="Times New Roman" w:hAnsi="Times New Roman" w:cs="Times New Roman"/>
          <w:b/>
          <w:sz w:val="28"/>
          <w:szCs w:val="28"/>
        </w:rPr>
        <w:t>6</w:t>
      </w:r>
      <w:r>
        <w:rPr>
          <w:rFonts w:ascii="Times New Roman" w:hAnsi="Times New Roman" w:cs="Times New Roman"/>
          <w:b/>
          <w:sz w:val="28"/>
          <w:szCs w:val="28"/>
        </w:rPr>
        <w:t xml:space="preserve"> годы</w:t>
      </w:r>
    </w:p>
    <w:p w:rsidR="00C203FB" w:rsidRDefault="00C203FB" w:rsidP="00C203FB"/>
    <w:p w:rsidR="00C203FB" w:rsidRDefault="00C203FB" w:rsidP="00C203FB"/>
    <w:p w:rsidR="00C203FB" w:rsidRDefault="00C203FB" w:rsidP="00C203FB"/>
    <w:p w:rsidR="00C203FB" w:rsidRDefault="00C203FB" w:rsidP="00C203FB"/>
    <w:p w:rsidR="00C203FB" w:rsidRDefault="00C203FB" w:rsidP="00C203FB"/>
    <w:p w:rsidR="00C203FB" w:rsidRDefault="00C203FB" w:rsidP="00C203FB"/>
    <w:p w:rsidR="00C203FB" w:rsidRDefault="00C203FB" w:rsidP="00C203FB"/>
    <w:p w:rsidR="00C203FB" w:rsidRDefault="00C203FB" w:rsidP="00C203FB"/>
    <w:p w:rsidR="00C203FB" w:rsidRDefault="00C203FB" w:rsidP="00C203FB">
      <w:pPr>
        <w:spacing w:after="0"/>
        <w:jc w:val="center"/>
        <w:rPr>
          <w:rFonts w:ascii="Times New Roman" w:hAnsi="Times New Roman" w:cs="Times New Roman"/>
          <w:lang w:eastAsia="bg-BG"/>
        </w:rPr>
      </w:pPr>
    </w:p>
    <w:p w:rsidR="00401530" w:rsidRDefault="00401530" w:rsidP="00C203FB">
      <w:pPr>
        <w:spacing w:after="0"/>
        <w:jc w:val="center"/>
        <w:rPr>
          <w:rFonts w:ascii="Times New Roman" w:hAnsi="Times New Roman" w:cs="Times New Roman"/>
          <w:lang w:eastAsia="bg-BG"/>
        </w:rPr>
      </w:pPr>
    </w:p>
    <w:p w:rsidR="00401530" w:rsidRDefault="00401530" w:rsidP="00C203FB">
      <w:pPr>
        <w:spacing w:after="0"/>
        <w:jc w:val="center"/>
        <w:rPr>
          <w:rFonts w:ascii="Times New Roman" w:hAnsi="Times New Roman" w:cs="Times New Roman"/>
          <w:lang w:eastAsia="bg-BG"/>
        </w:rPr>
      </w:pPr>
    </w:p>
    <w:p w:rsidR="009F4F04" w:rsidRPr="00BB4911" w:rsidRDefault="009F4F04" w:rsidP="00C203FB">
      <w:pPr>
        <w:spacing w:after="0"/>
        <w:jc w:val="center"/>
        <w:rPr>
          <w:rFonts w:ascii="Times New Roman" w:hAnsi="Times New Roman" w:cs="Times New Roman"/>
          <w:lang w:eastAsia="bg-BG"/>
        </w:rPr>
      </w:pPr>
      <w:r>
        <w:rPr>
          <w:rFonts w:ascii="Times New Roman" w:hAnsi="Times New Roman" w:cs="Times New Roman"/>
          <w:lang w:eastAsia="bg-BG"/>
        </w:rPr>
        <w:t>п. Фоминский</w:t>
      </w:r>
    </w:p>
    <w:p w:rsidR="009F4F04" w:rsidRDefault="00C203FB" w:rsidP="00401530">
      <w:pPr>
        <w:spacing w:after="0"/>
        <w:jc w:val="center"/>
        <w:rPr>
          <w:rFonts w:ascii="Times New Roman" w:hAnsi="Times New Roman" w:cs="Times New Roman"/>
          <w:lang w:eastAsia="bg-BG"/>
        </w:rPr>
      </w:pPr>
      <w:r w:rsidRPr="00BB4911">
        <w:rPr>
          <w:rFonts w:ascii="Times New Roman" w:hAnsi="Times New Roman" w:cs="Times New Roman"/>
          <w:lang w:eastAsia="bg-BG"/>
        </w:rPr>
        <w:t>2016 год</w:t>
      </w:r>
    </w:p>
    <w:p w:rsidR="00C203FB" w:rsidRDefault="00C203FB" w:rsidP="00C203FB">
      <w:pPr>
        <w:spacing w:after="0"/>
        <w:jc w:val="center"/>
        <w:rPr>
          <w:rFonts w:ascii="Times New Roman" w:hAnsi="Times New Roman" w:cs="Times New Roman"/>
          <w:lang w:eastAsia="bg-BG"/>
        </w:rPr>
      </w:pPr>
      <w:r w:rsidRPr="00F6451B">
        <w:rPr>
          <w:rFonts w:ascii="Times New Roman" w:hAnsi="Times New Roman" w:cs="Times New Roman"/>
          <w:sz w:val="24"/>
          <w:lang w:eastAsia="bg-BG"/>
        </w:rPr>
        <w:lastRenderedPageBreak/>
        <w:t>СОДЕРЖАНИЕ</w:t>
      </w:r>
    </w:p>
    <w:p w:rsidR="00C203FB" w:rsidRDefault="00C203FB" w:rsidP="00C203FB">
      <w:pPr>
        <w:spacing w:after="0"/>
        <w:jc w:val="center"/>
        <w:rPr>
          <w:rFonts w:ascii="Times New Roman" w:hAnsi="Times New Roman" w:cs="Times New Roman"/>
          <w:lang w:eastAsia="bg-BG"/>
        </w:rPr>
      </w:pPr>
    </w:p>
    <w:p w:rsidR="00C203FB" w:rsidRDefault="00C203FB" w:rsidP="00C203FB">
      <w:pPr>
        <w:pStyle w:val="a3"/>
        <w:numPr>
          <w:ilvl w:val="0"/>
          <w:numId w:val="21"/>
        </w:numPr>
        <w:spacing w:after="0"/>
        <w:ind w:left="426" w:hanging="426"/>
        <w:jc w:val="both"/>
        <w:rPr>
          <w:rFonts w:ascii="Times New Roman" w:hAnsi="Times New Roman" w:cs="Times New Roman"/>
          <w:sz w:val="24"/>
        </w:rPr>
      </w:pPr>
      <w:r>
        <w:rPr>
          <w:rFonts w:ascii="Times New Roman" w:hAnsi="Times New Roman" w:cs="Times New Roman"/>
          <w:sz w:val="24"/>
        </w:rPr>
        <w:t>ОБОСНОВАНИЕ ПРОГНО</w:t>
      </w:r>
      <w:r w:rsidRPr="00F6451B">
        <w:rPr>
          <w:rFonts w:ascii="Times New Roman" w:hAnsi="Times New Roman" w:cs="Times New Roman"/>
          <w:sz w:val="24"/>
        </w:rPr>
        <w:t xml:space="preserve">ЗИРУЕМОГО СПРОСА НА </w:t>
      </w:r>
    </w:p>
    <w:p w:rsidR="00C203FB" w:rsidRPr="00F6451B" w:rsidRDefault="00C203FB" w:rsidP="00C203FB">
      <w:pPr>
        <w:pStyle w:val="a3"/>
        <w:spacing w:after="0"/>
        <w:ind w:left="426"/>
        <w:jc w:val="both"/>
        <w:rPr>
          <w:rFonts w:ascii="Times New Roman" w:hAnsi="Times New Roman" w:cs="Times New Roman"/>
          <w:sz w:val="24"/>
        </w:rPr>
      </w:pPr>
      <w:r w:rsidRPr="00F6451B">
        <w:rPr>
          <w:rFonts w:ascii="Times New Roman" w:hAnsi="Times New Roman" w:cs="Times New Roman"/>
          <w:sz w:val="24"/>
        </w:rPr>
        <w:t>КОММУНАЛЬНЫЕ РЕСУРСЫ</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3</w:t>
      </w:r>
    </w:p>
    <w:p w:rsidR="00C203FB" w:rsidRDefault="00C203FB" w:rsidP="00C203FB">
      <w:pPr>
        <w:pStyle w:val="a3"/>
        <w:widowControl w:val="0"/>
        <w:numPr>
          <w:ilvl w:val="0"/>
          <w:numId w:val="21"/>
        </w:numPr>
        <w:spacing w:after="0" w:line="240" w:lineRule="auto"/>
        <w:ind w:left="426" w:hanging="426"/>
        <w:contextualSpacing w:val="0"/>
        <w:jc w:val="both"/>
        <w:rPr>
          <w:rFonts w:ascii="Times New Roman" w:hAnsi="Times New Roman" w:cs="Times New Roman"/>
          <w:sz w:val="24"/>
          <w:szCs w:val="24"/>
        </w:rPr>
      </w:pPr>
      <w:r w:rsidRPr="003B7790">
        <w:rPr>
          <w:rFonts w:ascii="Times New Roman" w:hAnsi="Times New Roman" w:cs="Times New Roman"/>
          <w:sz w:val="24"/>
          <w:szCs w:val="24"/>
        </w:rPr>
        <w:t>ОБОСНОВАНИЕ ЦЕЛЕВЫХ ПОКАЗАТЕЛЕЙ КОМПЛЕКСНОГО РАЗВИТИЯ КОММУНАЛЬНОЙ ИНФРАСТРУКТУРЫ, А ТАКЖЕ МЕРОПРИЯТИЙ, ВХОДЯЩИХ В ПЛАН ЗАСТРОЙКИ ПОСЕЛЕНИЯ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C203FB" w:rsidRPr="00F6451B" w:rsidRDefault="00C203FB" w:rsidP="00C203FB">
      <w:pPr>
        <w:pStyle w:val="110"/>
        <w:numPr>
          <w:ilvl w:val="0"/>
          <w:numId w:val="21"/>
        </w:numPr>
        <w:shd w:val="clear" w:color="auto" w:fill="auto"/>
        <w:tabs>
          <w:tab w:val="left" w:pos="1126"/>
          <w:tab w:val="left" w:pos="9214"/>
        </w:tabs>
        <w:spacing w:after="58" w:line="250" w:lineRule="exact"/>
        <w:ind w:left="426" w:right="-1" w:hanging="426"/>
        <w:rPr>
          <w:rStyle w:val="14"/>
          <w:sz w:val="24"/>
          <w:szCs w:val="24"/>
          <w:shd w:val="clear" w:color="auto" w:fill="auto"/>
        </w:rPr>
      </w:pPr>
      <w:r w:rsidRPr="00466571">
        <w:rPr>
          <w:rStyle w:val="14"/>
          <w:color w:val="000000"/>
          <w:sz w:val="24"/>
          <w:szCs w:val="24"/>
        </w:rPr>
        <w:t>ХАРАКТЕРИСТИКА СОСТОЯНИЯ И ПРОБЛЕМ СИСТЕМ КОММУНАЛЬНОЙ ИНФРАСТРУКТУРЫ</w:t>
      </w:r>
      <w:r>
        <w:rPr>
          <w:rStyle w:val="14"/>
          <w:color w:val="000000"/>
          <w:sz w:val="24"/>
          <w:szCs w:val="24"/>
        </w:rPr>
        <w:tab/>
      </w:r>
      <w:r w:rsidR="00401530">
        <w:rPr>
          <w:rStyle w:val="14"/>
          <w:color w:val="000000"/>
          <w:sz w:val="24"/>
          <w:szCs w:val="24"/>
        </w:rPr>
        <w:t>6</w:t>
      </w:r>
    </w:p>
    <w:p w:rsidR="00C203FB" w:rsidRDefault="00401530" w:rsidP="00C203FB">
      <w:pPr>
        <w:pStyle w:val="110"/>
        <w:numPr>
          <w:ilvl w:val="1"/>
          <w:numId w:val="22"/>
        </w:numPr>
        <w:shd w:val="clear" w:color="auto" w:fill="auto"/>
        <w:tabs>
          <w:tab w:val="left" w:pos="426"/>
        </w:tabs>
        <w:spacing w:after="58" w:line="250" w:lineRule="exact"/>
        <w:ind w:left="0" w:right="-1" w:firstLine="0"/>
        <w:rPr>
          <w:rStyle w:val="14"/>
          <w:color w:val="000000"/>
        </w:rPr>
      </w:pPr>
      <w:r>
        <w:rPr>
          <w:rStyle w:val="14"/>
          <w:color w:val="000000"/>
        </w:rPr>
        <w:t>Теплоснабжение</w:t>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t>6</w:t>
      </w:r>
    </w:p>
    <w:p w:rsidR="00C203FB" w:rsidRDefault="00C203FB" w:rsidP="00C203FB">
      <w:pPr>
        <w:pStyle w:val="110"/>
        <w:numPr>
          <w:ilvl w:val="1"/>
          <w:numId w:val="22"/>
        </w:numPr>
        <w:shd w:val="clear" w:color="auto" w:fill="auto"/>
        <w:tabs>
          <w:tab w:val="left" w:pos="426"/>
        </w:tabs>
        <w:spacing w:after="58" w:line="250" w:lineRule="exact"/>
        <w:ind w:left="0" w:right="-1" w:firstLine="0"/>
        <w:rPr>
          <w:rStyle w:val="14"/>
          <w:color w:val="000000"/>
        </w:rPr>
      </w:pPr>
      <w:r>
        <w:rPr>
          <w:rStyle w:val="14"/>
          <w:color w:val="000000"/>
        </w:rPr>
        <w:t>Водоснабжение</w:t>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t>7</w:t>
      </w:r>
    </w:p>
    <w:p w:rsidR="00C203FB" w:rsidRDefault="00401530" w:rsidP="00C203FB">
      <w:pPr>
        <w:pStyle w:val="110"/>
        <w:numPr>
          <w:ilvl w:val="1"/>
          <w:numId w:val="22"/>
        </w:numPr>
        <w:shd w:val="clear" w:color="auto" w:fill="auto"/>
        <w:tabs>
          <w:tab w:val="left" w:pos="426"/>
        </w:tabs>
        <w:spacing w:after="58" w:line="250" w:lineRule="exact"/>
        <w:ind w:left="0" w:right="-1" w:firstLine="0"/>
        <w:rPr>
          <w:rStyle w:val="14"/>
          <w:color w:val="000000"/>
        </w:rPr>
      </w:pPr>
      <w:r>
        <w:rPr>
          <w:rStyle w:val="14"/>
          <w:color w:val="000000"/>
        </w:rPr>
        <w:t>Водоотведение</w:t>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t>7</w:t>
      </w:r>
    </w:p>
    <w:p w:rsidR="00C203FB" w:rsidRDefault="00401530" w:rsidP="00C203FB">
      <w:pPr>
        <w:pStyle w:val="110"/>
        <w:numPr>
          <w:ilvl w:val="1"/>
          <w:numId w:val="22"/>
        </w:numPr>
        <w:shd w:val="clear" w:color="auto" w:fill="auto"/>
        <w:tabs>
          <w:tab w:val="left" w:pos="426"/>
        </w:tabs>
        <w:spacing w:after="58" w:line="250" w:lineRule="exact"/>
        <w:ind w:left="0" w:right="-1" w:firstLine="0"/>
        <w:rPr>
          <w:rStyle w:val="14"/>
          <w:color w:val="000000"/>
        </w:rPr>
      </w:pPr>
      <w:r>
        <w:rPr>
          <w:rStyle w:val="14"/>
          <w:color w:val="000000"/>
        </w:rPr>
        <w:t>Сбор и вывоз ТБО</w:t>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t>8</w:t>
      </w:r>
    </w:p>
    <w:p w:rsidR="00C203FB" w:rsidRDefault="00401530" w:rsidP="00C203FB">
      <w:pPr>
        <w:pStyle w:val="110"/>
        <w:numPr>
          <w:ilvl w:val="1"/>
          <w:numId w:val="22"/>
        </w:numPr>
        <w:shd w:val="clear" w:color="auto" w:fill="auto"/>
        <w:tabs>
          <w:tab w:val="left" w:pos="426"/>
        </w:tabs>
        <w:spacing w:after="58" w:line="250" w:lineRule="exact"/>
        <w:ind w:left="0" w:right="-1" w:firstLine="0"/>
        <w:rPr>
          <w:rStyle w:val="14"/>
          <w:color w:val="000000"/>
        </w:rPr>
      </w:pPr>
      <w:r>
        <w:rPr>
          <w:rStyle w:val="14"/>
          <w:color w:val="000000"/>
        </w:rPr>
        <w:t>Газоснабжение</w:t>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r>
      <w:r>
        <w:rPr>
          <w:rStyle w:val="14"/>
          <w:color w:val="000000"/>
        </w:rPr>
        <w:tab/>
        <w:t>8</w:t>
      </w:r>
    </w:p>
    <w:p w:rsidR="00C203FB" w:rsidRPr="0009473C" w:rsidRDefault="00C203FB" w:rsidP="00C203FB">
      <w:pPr>
        <w:pStyle w:val="410"/>
        <w:numPr>
          <w:ilvl w:val="0"/>
          <w:numId w:val="21"/>
        </w:numPr>
        <w:shd w:val="clear" w:color="auto" w:fill="auto"/>
        <w:tabs>
          <w:tab w:val="left" w:pos="426"/>
        </w:tabs>
        <w:spacing w:after="57" w:line="326" w:lineRule="exact"/>
        <w:ind w:left="426" w:right="20" w:hanging="426"/>
        <w:jc w:val="both"/>
        <w:rPr>
          <w:rStyle w:val="42"/>
          <w:sz w:val="24"/>
          <w:shd w:val="clear" w:color="auto" w:fill="auto"/>
        </w:rPr>
      </w:pPr>
      <w:r w:rsidRPr="0078364C">
        <w:rPr>
          <w:rStyle w:val="42"/>
          <w:color w:val="000000"/>
          <w:sz w:val="24"/>
        </w:rPr>
        <w:t>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r>
        <w:rPr>
          <w:rStyle w:val="42"/>
          <w:color w:val="000000"/>
          <w:sz w:val="24"/>
        </w:rPr>
        <w:tab/>
      </w:r>
      <w:r>
        <w:rPr>
          <w:rStyle w:val="42"/>
          <w:color w:val="000000"/>
          <w:sz w:val="24"/>
        </w:rPr>
        <w:tab/>
      </w:r>
      <w:r>
        <w:rPr>
          <w:rStyle w:val="42"/>
          <w:color w:val="000000"/>
          <w:sz w:val="24"/>
        </w:rPr>
        <w:tab/>
      </w:r>
      <w:r>
        <w:rPr>
          <w:rStyle w:val="42"/>
          <w:color w:val="000000"/>
          <w:sz w:val="24"/>
        </w:rPr>
        <w:tab/>
      </w:r>
      <w:r w:rsidR="00401530">
        <w:rPr>
          <w:rStyle w:val="42"/>
          <w:color w:val="000000"/>
          <w:sz w:val="24"/>
        </w:rPr>
        <w:t>8</w:t>
      </w:r>
    </w:p>
    <w:p w:rsidR="00C203FB" w:rsidRDefault="00C203FB" w:rsidP="00C203FB">
      <w:pPr>
        <w:pStyle w:val="410"/>
        <w:numPr>
          <w:ilvl w:val="0"/>
          <w:numId w:val="21"/>
        </w:numPr>
        <w:shd w:val="clear" w:color="auto" w:fill="auto"/>
        <w:tabs>
          <w:tab w:val="left" w:pos="426"/>
        </w:tabs>
        <w:spacing w:after="57" w:line="326" w:lineRule="exact"/>
        <w:ind w:left="426" w:right="20" w:hanging="426"/>
        <w:jc w:val="both"/>
        <w:rPr>
          <w:rStyle w:val="42"/>
          <w:color w:val="000000"/>
          <w:sz w:val="24"/>
        </w:rPr>
      </w:pPr>
      <w:r>
        <w:rPr>
          <w:rStyle w:val="42"/>
          <w:color w:val="000000"/>
          <w:sz w:val="24"/>
        </w:rPr>
        <w:t>ОБОСНОВАНИЕ ЦЕЛЕВЫХ ПОКАЗАТЕЛЕЙ СИСТЕМ КОММУН</w:t>
      </w:r>
      <w:r w:rsidR="00401530">
        <w:rPr>
          <w:rStyle w:val="42"/>
          <w:color w:val="000000"/>
          <w:sz w:val="24"/>
        </w:rPr>
        <w:t>АЛЬНОЙ ИНФРАСТРУКТУРЫ</w:t>
      </w:r>
      <w:r w:rsidR="00401530">
        <w:rPr>
          <w:rStyle w:val="42"/>
          <w:color w:val="000000"/>
          <w:sz w:val="24"/>
        </w:rPr>
        <w:tab/>
      </w:r>
      <w:r w:rsidR="00401530">
        <w:rPr>
          <w:rStyle w:val="42"/>
          <w:color w:val="000000"/>
          <w:sz w:val="24"/>
        </w:rPr>
        <w:tab/>
      </w:r>
      <w:r w:rsidR="00401530">
        <w:rPr>
          <w:rStyle w:val="42"/>
          <w:color w:val="000000"/>
          <w:sz w:val="24"/>
        </w:rPr>
        <w:tab/>
      </w:r>
      <w:r w:rsidR="00401530">
        <w:rPr>
          <w:rStyle w:val="42"/>
          <w:color w:val="000000"/>
          <w:sz w:val="24"/>
        </w:rPr>
        <w:tab/>
      </w:r>
      <w:r w:rsidR="00401530">
        <w:rPr>
          <w:rStyle w:val="42"/>
          <w:color w:val="000000"/>
          <w:sz w:val="24"/>
        </w:rPr>
        <w:tab/>
      </w:r>
      <w:r w:rsidR="00401530">
        <w:rPr>
          <w:rStyle w:val="42"/>
          <w:color w:val="000000"/>
          <w:sz w:val="24"/>
        </w:rPr>
        <w:tab/>
      </w:r>
      <w:r w:rsidR="00401530">
        <w:rPr>
          <w:rStyle w:val="42"/>
          <w:color w:val="000000"/>
          <w:sz w:val="24"/>
        </w:rPr>
        <w:tab/>
      </w:r>
      <w:r w:rsidR="00401530">
        <w:rPr>
          <w:rStyle w:val="42"/>
          <w:color w:val="000000"/>
          <w:sz w:val="24"/>
        </w:rPr>
        <w:tab/>
      </w:r>
      <w:r w:rsidR="00401530">
        <w:rPr>
          <w:rStyle w:val="42"/>
          <w:color w:val="000000"/>
          <w:sz w:val="24"/>
        </w:rPr>
        <w:tab/>
      </w:r>
      <w:r w:rsidR="00401530">
        <w:rPr>
          <w:rStyle w:val="42"/>
          <w:color w:val="000000"/>
          <w:sz w:val="24"/>
        </w:rPr>
        <w:tab/>
        <w:t>8</w:t>
      </w:r>
    </w:p>
    <w:p w:rsidR="00C203FB" w:rsidRDefault="00C203FB" w:rsidP="00C203FB">
      <w:pPr>
        <w:pStyle w:val="410"/>
        <w:numPr>
          <w:ilvl w:val="0"/>
          <w:numId w:val="21"/>
        </w:numPr>
        <w:shd w:val="clear" w:color="auto" w:fill="auto"/>
        <w:tabs>
          <w:tab w:val="left" w:pos="426"/>
          <w:tab w:val="left" w:pos="9072"/>
        </w:tabs>
        <w:spacing w:after="57" w:line="326" w:lineRule="exact"/>
        <w:ind w:left="426" w:right="-1" w:hanging="426"/>
        <w:jc w:val="both"/>
        <w:rPr>
          <w:rStyle w:val="42"/>
          <w:color w:val="000000"/>
          <w:sz w:val="24"/>
        </w:rPr>
      </w:pPr>
      <w:r>
        <w:rPr>
          <w:rStyle w:val="42"/>
          <w:color w:val="000000"/>
          <w:sz w:val="24"/>
        </w:rPr>
        <w:t>ПЕРЕЧЕНЬ ИНВЕСТИЦИОННЫХ ПРОЕКТОВ В ОТНОШЕНИИ СИСТЕМ</w:t>
      </w:r>
      <w:r w:rsidR="00401530">
        <w:rPr>
          <w:rStyle w:val="42"/>
          <w:color w:val="000000"/>
          <w:sz w:val="24"/>
        </w:rPr>
        <w:t>Ы КОММУНАЛЬНОЙ ИНФРАСТРУКТУРЫ</w:t>
      </w:r>
      <w:r w:rsidR="00401530">
        <w:rPr>
          <w:rStyle w:val="42"/>
          <w:color w:val="000000"/>
          <w:sz w:val="24"/>
        </w:rPr>
        <w:tab/>
        <w:t>14</w:t>
      </w:r>
    </w:p>
    <w:p w:rsidR="00C203FB" w:rsidRPr="00495546" w:rsidRDefault="00C203FB" w:rsidP="00C203FB">
      <w:pPr>
        <w:pStyle w:val="410"/>
        <w:numPr>
          <w:ilvl w:val="0"/>
          <w:numId w:val="21"/>
        </w:numPr>
        <w:shd w:val="clear" w:color="auto" w:fill="auto"/>
        <w:tabs>
          <w:tab w:val="left" w:pos="426"/>
          <w:tab w:val="left" w:pos="9072"/>
        </w:tabs>
        <w:spacing w:after="57" w:line="326" w:lineRule="exact"/>
        <w:ind w:left="426" w:right="20" w:hanging="426"/>
        <w:jc w:val="both"/>
        <w:rPr>
          <w:bCs w:val="0"/>
          <w:color w:val="000000"/>
          <w:sz w:val="22"/>
          <w:shd w:val="clear" w:color="auto" w:fill="FFFFFF"/>
        </w:rPr>
      </w:pPr>
      <w:r w:rsidRPr="00D44129">
        <w:rPr>
          <w:b w:val="0"/>
          <w:sz w:val="24"/>
        </w:rPr>
        <w:t>ПРЕДЛОЖЕНИЯ ПО ОРГАНИЗАЦИИ РЕАЛИЗАЦИИ ИНВЕСТИЦИОННЫХ ПРОЕКТОВ</w:t>
      </w:r>
      <w:r>
        <w:rPr>
          <w:b w:val="0"/>
          <w:sz w:val="24"/>
        </w:rPr>
        <w:tab/>
        <w:t>1</w:t>
      </w:r>
      <w:r w:rsidR="00401530">
        <w:rPr>
          <w:b w:val="0"/>
          <w:sz w:val="24"/>
        </w:rPr>
        <w:t>6</w:t>
      </w:r>
    </w:p>
    <w:p w:rsidR="00C203FB" w:rsidRDefault="00C203FB" w:rsidP="00C203FB">
      <w:pPr>
        <w:pStyle w:val="410"/>
        <w:numPr>
          <w:ilvl w:val="0"/>
          <w:numId w:val="21"/>
        </w:numPr>
        <w:shd w:val="clear" w:color="auto" w:fill="auto"/>
        <w:tabs>
          <w:tab w:val="left" w:pos="9072"/>
        </w:tabs>
        <w:spacing w:after="57" w:line="326" w:lineRule="exact"/>
        <w:ind w:left="426" w:right="20" w:hanging="426"/>
        <w:jc w:val="both"/>
        <w:rPr>
          <w:b w:val="0"/>
          <w:sz w:val="24"/>
        </w:rPr>
      </w:pPr>
      <w:r w:rsidRPr="00D44129">
        <w:rPr>
          <w:b w:val="0"/>
          <w:sz w:val="24"/>
        </w:rPr>
        <w:t>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r w:rsidR="00401530">
        <w:rPr>
          <w:b w:val="0"/>
          <w:sz w:val="24"/>
        </w:rPr>
        <w:tab/>
        <w:t>17</w:t>
      </w:r>
    </w:p>
    <w:p w:rsidR="00C203FB" w:rsidRPr="00D44129" w:rsidRDefault="00C203FB" w:rsidP="00C203FB">
      <w:pPr>
        <w:pStyle w:val="410"/>
        <w:numPr>
          <w:ilvl w:val="0"/>
          <w:numId w:val="21"/>
        </w:numPr>
        <w:shd w:val="clear" w:color="auto" w:fill="auto"/>
        <w:tabs>
          <w:tab w:val="left" w:pos="9072"/>
        </w:tabs>
        <w:spacing w:after="0" w:line="240" w:lineRule="auto"/>
        <w:ind w:left="426" w:hanging="426"/>
        <w:jc w:val="both"/>
        <w:rPr>
          <w:rStyle w:val="42"/>
          <w:b/>
          <w:color w:val="000000"/>
          <w:sz w:val="22"/>
        </w:rPr>
      </w:pPr>
      <w:r w:rsidRPr="00E00062">
        <w:rPr>
          <w:rStyle w:val="42"/>
          <w:color w:val="000000"/>
          <w:sz w:val="24"/>
        </w:rPr>
        <w:t>РЕЗУЛЬТАТЫ ОЦЕНКИ СОВОКУПНОГО ПЛАТЕЖА ГРАЖДАН ЗА КОММУНАЛЬНЫЕ УСЛУГИ НА СООТВЕТСТВИЕ КРИТЕРИЯМДОСТУПНОСТИ</w:t>
      </w:r>
      <w:r>
        <w:rPr>
          <w:rStyle w:val="42"/>
          <w:color w:val="000000"/>
          <w:sz w:val="24"/>
        </w:rPr>
        <w:tab/>
        <w:t>1</w:t>
      </w:r>
      <w:r w:rsidR="00401530">
        <w:rPr>
          <w:rStyle w:val="42"/>
          <w:color w:val="000000"/>
          <w:sz w:val="24"/>
        </w:rPr>
        <w:t>7</w:t>
      </w:r>
    </w:p>
    <w:p w:rsidR="00C203FB" w:rsidRPr="00D44129" w:rsidRDefault="00C203FB" w:rsidP="00C203FB">
      <w:pPr>
        <w:pStyle w:val="410"/>
        <w:shd w:val="clear" w:color="auto" w:fill="auto"/>
        <w:tabs>
          <w:tab w:val="left" w:pos="426"/>
        </w:tabs>
        <w:spacing w:after="57" w:line="326" w:lineRule="exact"/>
        <w:ind w:right="20" w:firstLine="0"/>
        <w:jc w:val="left"/>
        <w:rPr>
          <w:rStyle w:val="42"/>
          <w:b/>
          <w:color w:val="000000"/>
          <w:sz w:val="22"/>
        </w:rPr>
      </w:pPr>
    </w:p>
    <w:p w:rsidR="00C203FB" w:rsidRDefault="00C203FB" w:rsidP="00C203FB">
      <w:pPr>
        <w:pStyle w:val="410"/>
        <w:shd w:val="clear" w:color="auto" w:fill="auto"/>
        <w:tabs>
          <w:tab w:val="left" w:pos="426"/>
        </w:tabs>
        <w:spacing w:after="57" w:line="326" w:lineRule="exact"/>
        <w:ind w:left="426" w:right="20" w:firstLine="0"/>
        <w:jc w:val="both"/>
        <w:rPr>
          <w:rStyle w:val="42"/>
          <w:color w:val="000000"/>
          <w:sz w:val="24"/>
        </w:rPr>
      </w:pPr>
    </w:p>
    <w:p w:rsidR="00C203FB" w:rsidRPr="00CE2D63" w:rsidRDefault="00C203FB" w:rsidP="00C203FB">
      <w:pPr>
        <w:pStyle w:val="110"/>
        <w:shd w:val="clear" w:color="auto" w:fill="auto"/>
        <w:tabs>
          <w:tab w:val="left" w:pos="709"/>
        </w:tabs>
        <w:spacing w:after="58" w:line="250" w:lineRule="exact"/>
        <w:ind w:left="284" w:right="1020" w:firstLine="0"/>
        <w:jc w:val="left"/>
        <w:rPr>
          <w:rStyle w:val="14"/>
          <w:color w:val="000000"/>
        </w:rPr>
      </w:pPr>
    </w:p>
    <w:p w:rsidR="00C203FB" w:rsidRPr="00466571" w:rsidRDefault="00C203FB" w:rsidP="00C203FB">
      <w:pPr>
        <w:pStyle w:val="110"/>
        <w:shd w:val="clear" w:color="auto" w:fill="auto"/>
        <w:tabs>
          <w:tab w:val="left" w:pos="1126"/>
          <w:tab w:val="left" w:pos="9355"/>
        </w:tabs>
        <w:spacing w:after="58" w:line="250" w:lineRule="exact"/>
        <w:ind w:left="720" w:right="-1" w:firstLine="0"/>
        <w:rPr>
          <w:rStyle w:val="14"/>
          <w:sz w:val="24"/>
          <w:szCs w:val="24"/>
          <w:shd w:val="clear" w:color="auto" w:fill="auto"/>
        </w:rPr>
      </w:pPr>
    </w:p>
    <w:p w:rsidR="00C203FB" w:rsidRDefault="00C203FB" w:rsidP="00C203FB">
      <w:pPr>
        <w:spacing w:after="0"/>
        <w:rPr>
          <w:rFonts w:ascii="Times New Roman" w:hAnsi="Times New Roman" w:cs="Times New Roman"/>
          <w:lang w:eastAsia="bg-BG"/>
        </w:rPr>
      </w:pPr>
    </w:p>
    <w:p w:rsidR="00C203FB" w:rsidRDefault="00C203FB" w:rsidP="00C203FB">
      <w:pPr>
        <w:spacing w:after="0"/>
        <w:jc w:val="center"/>
        <w:rPr>
          <w:rFonts w:ascii="Times New Roman" w:hAnsi="Times New Roman" w:cs="Times New Roman"/>
          <w:lang w:eastAsia="bg-BG"/>
        </w:rPr>
      </w:pPr>
    </w:p>
    <w:p w:rsidR="00C203FB" w:rsidRDefault="00C203FB" w:rsidP="00C203FB">
      <w:pPr>
        <w:spacing w:after="0"/>
        <w:jc w:val="center"/>
        <w:rPr>
          <w:rFonts w:ascii="Times New Roman" w:hAnsi="Times New Roman" w:cs="Times New Roman"/>
          <w:lang w:eastAsia="bg-BG"/>
        </w:rPr>
      </w:pPr>
    </w:p>
    <w:p w:rsidR="00C203FB" w:rsidRDefault="00C203FB" w:rsidP="00C203FB">
      <w:pPr>
        <w:spacing w:after="0"/>
        <w:jc w:val="center"/>
        <w:rPr>
          <w:rFonts w:ascii="Times New Roman" w:hAnsi="Times New Roman" w:cs="Times New Roman"/>
          <w:lang w:eastAsia="bg-BG"/>
        </w:rPr>
      </w:pPr>
    </w:p>
    <w:p w:rsidR="00C203FB" w:rsidRDefault="00C203FB" w:rsidP="00C203FB">
      <w:pPr>
        <w:spacing w:after="0"/>
        <w:jc w:val="center"/>
        <w:rPr>
          <w:rFonts w:ascii="Times New Roman" w:hAnsi="Times New Roman" w:cs="Times New Roman"/>
          <w:lang w:eastAsia="bg-BG"/>
        </w:rPr>
      </w:pPr>
    </w:p>
    <w:p w:rsidR="00C203FB" w:rsidRDefault="00C203FB" w:rsidP="00C203FB">
      <w:pPr>
        <w:spacing w:after="0"/>
        <w:jc w:val="center"/>
        <w:rPr>
          <w:rFonts w:ascii="Times New Roman" w:hAnsi="Times New Roman" w:cs="Times New Roman"/>
          <w:lang w:eastAsia="bg-BG"/>
        </w:rPr>
      </w:pPr>
    </w:p>
    <w:p w:rsidR="00C203FB" w:rsidRDefault="00C203FB" w:rsidP="00C203FB">
      <w:pPr>
        <w:spacing w:after="0"/>
        <w:jc w:val="center"/>
        <w:rPr>
          <w:rFonts w:ascii="Times New Roman" w:hAnsi="Times New Roman" w:cs="Times New Roman"/>
          <w:lang w:eastAsia="bg-BG"/>
        </w:rPr>
      </w:pPr>
    </w:p>
    <w:p w:rsidR="00C203FB" w:rsidRPr="00BB4911" w:rsidRDefault="00C203FB" w:rsidP="00C203FB">
      <w:pPr>
        <w:spacing w:after="0"/>
        <w:rPr>
          <w:rFonts w:ascii="Times New Roman" w:hAnsi="Times New Roman" w:cs="Times New Roman"/>
          <w:lang w:eastAsia="bg-BG"/>
        </w:rPr>
      </w:pPr>
    </w:p>
    <w:p w:rsidR="00C203FB" w:rsidRDefault="00C203FB" w:rsidP="00C203FB">
      <w:pPr>
        <w:pStyle w:val="a3"/>
        <w:numPr>
          <w:ilvl w:val="0"/>
          <w:numId w:val="2"/>
        </w:numPr>
        <w:spacing w:after="0"/>
        <w:jc w:val="center"/>
        <w:rPr>
          <w:rFonts w:ascii="Times New Roman" w:hAnsi="Times New Roman" w:cs="Times New Roman"/>
          <w:sz w:val="24"/>
        </w:rPr>
      </w:pPr>
      <w:r>
        <w:rPr>
          <w:rFonts w:ascii="Times New Roman" w:hAnsi="Times New Roman" w:cs="Times New Roman"/>
          <w:sz w:val="24"/>
        </w:rPr>
        <w:lastRenderedPageBreak/>
        <w:t>ОБОСНОВАНИЕ ПРОГНОЗИРУЕМОГО СПРОСА НА КОММУНАЛЬНЫЕ РЕСУРСЫ</w:t>
      </w:r>
    </w:p>
    <w:p w:rsidR="00C203FB" w:rsidRDefault="00C203FB" w:rsidP="00C203FB">
      <w:pPr>
        <w:pStyle w:val="a3"/>
        <w:spacing w:after="0"/>
        <w:rPr>
          <w:rFonts w:ascii="Times New Roman" w:hAnsi="Times New Roman" w:cs="Times New Roman"/>
          <w:sz w:val="24"/>
        </w:rPr>
      </w:pPr>
    </w:p>
    <w:p w:rsidR="00C203FB" w:rsidRPr="003B7790" w:rsidRDefault="009F4F04" w:rsidP="00C203FB">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Поселок Фоминский</w:t>
      </w:r>
      <w:r w:rsidR="00C203FB" w:rsidRPr="003B7790">
        <w:rPr>
          <w:rFonts w:ascii="Times New Roman" w:hAnsi="Times New Roman" w:cs="Times New Roman"/>
          <w:sz w:val="24"/>
          <w:szCs w:val="24"/>
        </w:rPr>
        <w:t>– админи</w:t>
      </w:r>
      <w:r w:rsidR="00C203FB">
        <w:rPr>
          <w:rFonts w:ascii="Times New Roman" w:hAnsi="Times New Roman" w:cs="Times New Roman"/>
          <w:sz w:val="24"/>
          <w:szCs w:val="24"/>
        </w:rPr>
        <w:t>стративный центр МО «</w:t>
      </w:r>
      <w:r>
        <w:rPr>
          <w:rFonts w:ascii="Times New Roman" w:hAnsi="Times New Roman" w:cs="Times New Roman"/>
          <w:sz w:val="24"/>
          <w:szCs w:val="24"/>
          <w:u w:val="single"/>
        </w:rPr>
        <w:t>Селянское</w:t>
      </w:r>
      <w:r w:rsidR="00C203FB">
        <w:rPr>
          <w:rFonts w:ascii="Times New Roman" w:hAnsi="Times New Roman" w:cs="Times New Roman"/>
          <w:sz w:val="24"/>
          <w:szCs w:val="24"/>
        </w:rPr>
        <w:t>», выполняющий</w:t>
      </w:r>
      <w:r w:rsidR="00C203FB" w:rsidRPr="003B7790">
        <w:rPr>
          <w:rFonts w:ascii="Times New Roman" w:hAnsi="Times New Roman" w:cs="Times New Roman"/>
          <w:sz w:val="24"/>
          <w:szCs w:val="24"/>
        </w:rPr>
        <w:t xml:space="preserve"> функции организационно-хозяйственного центра для всех его населенных пунктов. Большая часть населения </w:t>
      </w:r>
      <w:r w:rsidR="006E528B">
        <w:rPr>
          <w:rFonts w:ascii="Times New Roman" w:hAnsi="Times New Roman" w:cs="Times New Roman"/>
          <w:sz w:val="24"/>
          <w:szCs w:val="24"/>
        </w:rPr>
        <w:t>посел</w:t>
      </w:r>
      <w:r>
        <w:rPr>
          <w:rFonts w:ascii="Times New Roman" w:hAnsi="Times New Roman" w:cs="Times New Roman"/>
          <w:sz w:val="24"/>
          <w:szCs w:val="24"/>
        </w:rPr>
        <w:t>ка Фоминский</w:t>
      </w:r>
      <w:r w:rsidR="006E528B">
        <w:rPr>
          <w:rFonts w:ascii="Times New Roman" w:hAnsi="Times New Roman" w:cs="Times New Roman"/>
          <w:sz w:val="24"/>
          <w:szCs w:val="24"/>
        </w:rPr>
        <w:t xml:space="preserve"> </w:t>
      </w:r>
      <w:r w:rsidR="00C203FB" w:rsidRPr="003B7790">
        <w:rPr>
          <w:rFonts w:ascii="Times New Roman" w:hAnsi="Times New Roman" w:cs="Times New Roman"/>
          <w:sz w:val="24"/>
          <w:szCs w:val="24"/>
        </w:rPr>
        <w:t>занята в лесозаготовительной отрасли, в сфере жилищно-коммунального обслуживания и в непроизводственной сфере.</w:t>
      </w:r>
    </w:p>
    <w:p w:rsidR="00C203FB" w:rsidRPr="003B7790" w:rsidRDefault="00C203FB" w:rsidP="00C203FB">
      <w:pPr>
        <w:widowControl w:val="0"/>
        <w:spacing w:after="0" w:line="240" w:lineRule="auto"/>
        <w:ind w:firstLine="709"/>
        <w:jc w:val="both"/>
        <w:rPr>
          <w:rFonts w:ascii="Times New Roman" w:hAnsi="Times New Roman" w:cs="Times New Roman"/>
          <w:color w:val="000000"/>
          <w:sz w:val="24"/>
          <w:szCs w:val="24"/>
        </w:rPr>
      </w:pPr>
      <w:r w:rsidRPr="003B7790">
        <w:rPr>
          <w:rFonts w:ascii="Times New Roman" w:hAnsi="Times New Roman" w:cs="Times New Roman"/>
          <w:sz w:val="24"/>
          <w:szCs w:val="24"/>
        </w:rPr>
        <w:t>Муниципальных промышленных предприятий в поселении нет. Основу промышленного комп</w:t>
      </w:r>
      <w:r>
        <w:rPr>
          <w:rFonts w:ascii="Times New Roman" w:hAnsi="Times New Roman" w:cs="Times New Roman"/>
          <w:sz w:val="24"/>
          <w:szCs w:val="24"/>
        </w:rPr>
        <w:t>лекса сельского поселения «</w:t>
      </w:r>
      <w:r w:rsidR="009F4F04">
        <w:rPr>
          <w:rFonts w:ascii="Times New Roman" w:hAnsi="Times New Roman" w:cs="Times New Roman"/>
          <w:sz w:val="24"/>
          <w:szCs w:val="24"/>
        </w:rPr>
        <w:t>Селянское</w:t>
      </w:r>
      <w:r w:rsidRPr="003B7790">
        <w:rPr>
          <w:rFonts w:ascii="Times New Roman" w:hAnsi="Times New Roman" w:cs="Times New Roman"/>
          <w:sz w:val="24"/>
          <w:szCs w:val="24"/>
        </w:rPr>
        <w:t>» составляют предприятия, ориентированные на заготовку</w:t>
      </w:r>
      <w:r>
        <w:rPr>
          <w:rFonts w:ascii="Times New Roman" w:hAnsi="Times New Roman" w:cs="Times New Roman"/>
          <w:sz w:val="24"/>
          <w:szCs w:val="24"/>
        </w:rPr>
        <w:t>,</w:t>
      </w:r>
      <w:r w:rsidRPr="003B7790">
        <w:rPr>
          <w:rFonts w:ascii="Times New Roman" w:hAnsi="Times New Roman" w:cs="Times New Roman"/>
          <w:sz w:val="24"/>
          <w:szCs w:val="24"/>
        </w:rPr>
        <w:t xml:space="preserve"> переработку и вывоз лесоматериалов. В настоящее время л</w:t>
      </w:r>
      <w:r w:rsidRPr="003B7790">
        <w:rPr>
          <w:rFonts w:ascii="Times New Roman" w:hAnsi="Times New Roman" w:cs="Times New Roman"/>
          <w:color w:val="000000"/>
          <w:sz w:val="24"/>
          <w:szCs w:val="24"/>
        </w:rPr>
        <w:t xml:space="preserve">есозаготовительная деятельность ограничена в связи с исчерпанностью доступной лесосеки вдоль основных транспортных коммуникаций. </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Другой особенностью хозяйственного комп</w:t>
      </w:r>
      <w:r>
        <w:rPr>
          <w:rFonts w:ascii="Times New Roman" w:hAnsi="Times New Roman" w:cs="Times New Roman"/>
          <w:sz w:val="24"/>
          <w:szCs w:val="24"/>
        </w:rPr>
        <w:t>лекса сельского поселения «</w:t>
      </w:r>
      <w:r w:rsidR="009F4F04">
        <w:rPr>
          <w:rFonts w:ascii="Times New Roman" w:hAnsi="Times New Roman" w:cs="Times New Roman"/>
          <w:sz w:val="24"/>
          <w:szCs w:val="24"/>
        </w:rPr>
        <w:t>Селянское</w:t>
      </w:r>
      <w:r>
        <w:rPr>
          <w:rFonts w:ascii="Times New Roman" w:hAnsi="Times New Roman" w:cs="Times New Roman"/>
          <w:sz w:val="24"/>
          <w:szCs w:val="24"/>
        </w:rPr>
        <w:t>» является отсутствие</w:t>
      </w:r>
      <w:r w:rsidRPr="003B7790">
        <w:rPr>
          <w:rFonts w:ascii="Times New Roman" w:hAnsi="Times New Roman" w:cs="Times New Roman"/>
          <w:sz w:val="24"/>
          <w:szCs w:val="24"/>
        </w:rPr>
        <w:t xml:space="preserve"> предприятий строительной базы. Потребности в строительных материалах покрываются преимущественно завозом из соседних городов,</w:t>
      </w:r>
      <w:r>
        <w:rPr>
          <w:rFonts w:ascii="Times New Roman" w:hAnsi="Times New Roman" w:cs="Times New Roman"/>
          <w:sz w:val="24"/>
          <w:szCs w:val="24"/>
        </w:rPr>
        <w:t xml:space="preserve"> областей и республики Коми</w:t>
      </w:r>
      <w:r w:rsidRPr="003B7790">
        <w:rPr>
          <w:rFonts w:ascii="Times New Roman" w:hAnsi="Times New Roman" w:cs="Times New Roman"/>
          <w:sz w:val="24"/>
          <w:szCs w:val="24"/>
        </w:rPr>
        <w:t>.</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По данным информационно-аналитических материалов Всероссийской переписи населения 2012 года в Архангельской области число людей в трудоспособном возрасте на территории Вилегодского района составляет 6,3 тыс. человек (57,6 % от всего населения). Часть жителей населенных пунктов работают в личном подсобном хозяйстве.</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Численность постоянного насе</w:t>
      </w:r>
      <w:r>
        <w:rPr>
          <w:rFonts w:ascii="Times New Roman" w:hAnsi="Times New Roman" w:cs="Times New Roman"/>
          <w:sz w:val="24"/>
          <w:szCs w:val="24"/>
        </w:rPr>
        <w:t>ления сельского поселения «</w:t>
      </w:r>
      <w:r w:rsidR="009F4F04">
        <w:rPr>
          <w:rFonts w:ascii="Times New Roman" w:hAnsi="Times New Roman" w:cs="Times New Roman"/>
          <w:sz w:val="24"/>
          <w:szCs w:val="24"/>
        </w:rPr>
        <w:t>Селянское</w:t>
      </w:r>
      <w:r w:rsidRPr="003B7790">
        <w:rPr>
          <w:rFonts w:ascii="Times New Roman" w:hAnsi="Times New Roman" w:cs="Times New Roman"/>
          <w:sz w:val="24"/>
          <w:szCs w:val="24"/>
        </w:rPr>
        <w:t>» (дан</w:t>
      </w:r>
      <w:r>
        <w:rPr>
          <w:rFonts w:ascii="Times New Roman" w:hAnsi="Times New Roman" w:cs="Times New Roman"/>
          <w:sz w:val="24"/>
          <w:szCs w:val="24"/>
        </w:rPr>
        <w:t xml:space="preserve">ные администрации) на 01.01.2016 г. составила </w:t>
      </w:r>
      <w:r w:rsidR="009F4F04">
        <w:rPr>
          <w:rFonts w:ascii="Times New Roman" w:hAnsi="Times New Roman" w:cs="Times New Roman"/>
          <w:sz w:val="24"/>
          <w:szCs w:val="24"/>
        </w:rPr>
        <w:t>1546</w:t>
      </w:r>
      <w:r w:rsidRPr="003B7790">
        <w:rPr>
          <w:rFonts w:ascii="Times New Roman" w:hAnsi="Times New Roman" w:cs="Times New Roman"/>
          <w:sz w:val="24"/>
          <w:szCs w:val="24"/>
        </w:rPr>
        <w:t xml:space="preserve"> чел. Сезонное население (дачники)</w:t>
      </w:r>
      <w:r>
        <w:rPr>
          <w:rFonts w:ascii="Times New Roman" w:hAnsi="Times New Roman" w:cs="Times New Roman"/>
          <w:sz w:val="24"/>
          <w:szCs w:val="24"/>
        </w:rPr>
        <w:t xml:space="preserve"> зарегистрированы в количестве </w:t>
      </w:r>
      <w:r w:rsidR="009F4F04">
        <w:rPr>
          <w:rFonts w:ascii="Times New Roman" w:hAnsi="Times New Roman" w:cs="Times New Roman"/>
          <w:sz w:val="24"/>
          <w:szCs w:val="24"/>
        </w:rPr>
        <w:t>82</w:t>
      </w:r>
      <w:r w:rsidRPr="003B7790">
        <w:rPr>
          <w:rFonts w:ascii="Times New Roman" w:hAnsi="Times New Roman" w:cs="Times New Roman"/>
          <w:sz w:val="24"/>
          <w:szCs w:val="24"/>
        </w:rPr>
        <w:t xml:space="preserve"> чел. </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 xml:space="preserve">Численность постоянного населения Вилегодского района по годам </w:t>
      </w:r>
      <w:smartTag w:uri="urn:schemas-microsoft-com:office:smarttags" w:element="metricconverter">
        <w:smartTagPr>
          <w:attr w:name="ProductID" w:val="2002 г"/>
        </w:smartTagPr>
        <w:r w:rsidRPr="003B7790">
          <w:rPr>
            <w:rFonts w:ascii="Times New Roman" w:hAnsi="Times New Roman" w:cs="Times New Roman"/>
            <w:sz w:val="24"/>
            <w:szCs w:val="24"/>
          </w:rPr>
          <w:t>2002 г</w:t>
        </w:r>
      </w:smartTag>
      <w:r w:rsidRPr="003B7790">
        <w:rPr>
          <w:rFonts w:ascii="Times New Roman" w:hAnsi="Times New Roman" w:cs="Times New Roman"/>
          <w:sz w:val="24"/>
          <w:szCs w:val="24"/>
        </w:rPr>
        <w:t xml:space="preserve">. (перепись), 2005 г. (статистика), 2010 г. (перепись), </w:t>
      </w:r>
      <w:smartTag w:uri="urn:schemas-microsoft-com:office:smarttags" w:element="metricconverter">
        <w:smartTagPr>
          <w:attr w:name="ProductID" w:val="2010 г"/>
        </w:smartTagPr>
        <w:r w:rsidRPr="003B7790">
          <w:rPr>
            <w:rFonts w:ascii="Times New Roman" w:hAnsi="Times New Roman" w:cs="Times New Roman"/>
            <w:sz w:val="24"/>
            <w:szCs w:val="24"/>
          </w:rPr>
          <w:t>2010 г</w:t>
        </w:r>
      </w:smartTag>
      <w:r w:rsidRPr="003B7790">
        <w:rPr>
          <w:rFonts w:ascii="Times New Roman" w:hAnsi="Times New Roman" w:cs="Times New Roman"/>
          <w:sz w:val="24"/>
          <w:szCs w:val="24"/>
        </w:rPr>
        <w:t xml:space="preserve">. (пос. учет), </w:t>
      </w:r>
      <w:smartTag w:uri="urn:schemas-microsoft-com:office:smarttags" w:element="metricconverter">
        <w:smartTagPr>
          <w:attr w:name="ProductID" w:val="2011 г"/>
        </w:smartTagPr>
        <w:r w:rsidRPr="003B7790">
          <w:rPr>
            <w:rFonts w:ascii="Times New Roman" w:hAnsi="Times New Roman" w:cs="Times New Roman"/>
            <w:sz w:val="24"/>
            <w:szCs w:val="24"/>
          </w:rPr>
          <w:t>2011 г</w:t>
        </w:r>
      </w:smartTag>
      <w:r w:rsidRPr="003B7790">
        <w:rPr>
          <w:rFonts w:ascii="Times New Roman" w:hAnsi="Times New Roman" w:cs="Times New Roman"/>
          <w:sz w:val="24"/>
          <w:szCs w:val="24"/>
        </w:rPr>
        <w:t>. (пос. учет) сокращалась с 13241 чел.,</w:t>
      </w:r>
      <w:r w:rsidRPr="003B7790">
        <w:rPr>
          <w:rFonts w:ascii="Times New Roman" w:hAnsi="Times New Roman" w:cs="Times New Roman"/>
          <w:sz w:val="24"/>
          <w:szCs w:val="24"/>
        </w:rPr>
        <w:tab/>
        <w:t xml:space="preserve">12944 чел., 11158 чел., 12522 чел., 12413 чел.Приведённые данные отражают общую тенденцию сокращения численности населения Архангельской области. </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Числен</w:t>
      </w:r>
      <w:r>
        <w:rPr>
          <w:rFonts w:ascii="Times New Roman" w:hAnsi="Times New Roman" w:cs="Times New Roman"/>
          <w:sz w:val="24"/>
          <w:szCs w:val="24"/>
        </w:rPr>
        <w:t>ность населения поселения «</w:t>
      </w:r>
      <w:r w:rsidR="009F4F04">
        <w:rPr>
          <w:rFonts w:ascii="Times New Roman" w:hAnsi="Times New Roman" w:cs="Times New Roman"/>
          <w:sz w:val="24"/>
          <w:szCs w:val="24"/>
        </w:rPr>
        <w:t>Селянское</w:t>
      </w:r>
      <w:r w:rsidRPr="003B7790">
        <w:rPr>
          <w:rFonts w:ascii="Times New Roman" w:hAnsi="Times New Roman" w:cs="Times New Roman"/>
          <w:sz w:val="24"/>
          <w:szCs w:val="24"/>
        </w:rPr>
        <w:t>» за период 2002-2010 гг. сокращалась более быстрыми темпами (в основном за счёт сельского населения). Наибольшее сокращение отмечалось в малых населённых пунктах.</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F621E">
        <w:rPr>
          <w:rFonts w:ascii="Times New Roman" w:hAnsi="Times New Roman" w:cs="Times New Roman"/>
          <w:sz w:val="24"/>
          <w:szCs w:val="24"/>
        </w:rPr>
        <w:t xml:space="preserve">Численность постоянного населения </w:t>
      </w:r>
      <w:r w:rsidR="00C30B79">
        <w:rPr>
          <w:rFonts w:ascii="Times New Roman" w:hAnsi="Times New Roman" w:cs="Times New Roman"/>
          <w:sz w:val="24"/>
          <w:szCs w:val="24"/>
        </w:rPr>
        <w:t xml:space="preserve">поселока Фоминский </w:t>
      </w:r>
      <w:r w:rsidRPr="003F621E">
        <w:rPr>
          <w:rFonts w:ascii="Times New Roman" w:hAnsi="Times New Roman" w:cs="Times New Roman"/>
          <w:sz w:val="24"/>
          <w:szCs w:val="24"/>
        </w:rPr>
        <w:t xml:space="preserve">в тот же период последовательно </w:t>
      </w:r>
      <w:r w:rsidR="006F65A9">
        <w:rPr>
          <w:rFonts w:ascii="Times New Roman" w:hAnsi="Times New Roman" w:cs="Times New Roman"/>
          <w:sz w:val="24"/>
          <w:szCs w:val="24"/>
        </w:rPr>
        <w:t>уменьшалась</w:t>
      </w:r>
      <w:r w:rsidRPr="003F621E">
        <w:rPr>
          <w:rFonts w:ascii="Times New Roman" w:hAnsi="Times New Roman" w:cs="Times New Roman"/>
          <w:sz w:val="24"/>
          <w:szCs w:val="24"/>
        </w:rPr>
        <w:t xml:space="preserve"> с </w:t>
      </w:r>
      <w:r w:rsidR="006F65A9">
        <w:rPr>
          <w:rFonts w:ascii="Times New Roman" w:hAnsi="Times New Roman" w:cs="Times New Roman"/>
          <w:sz w:val="24"/>
          <w:szCs w:val="24"/>
        </w:rPr>
        <w:t>898</w:t>
      </w:r>
      <w:r w:rsidRPr="003F621E">
        <w:rPr>
          <w:rFonts w:ascii="Times New Roman" w:hAnsi="Times New Roman" w:cs="Times New Roman"/>
          <w:sz w:val="24"/>
          <w:szCs w:val="24"/>
        </w:rPr>
        <w:t xml:space="preserve"> чел., </w:t>
      </w:r>
      <w:r w:rsidR="006F65A9">
        <w:rPr>
          <w:rFonts w:ascii="Times New Roman" w:hAnsi="Times New Roman" w:cs="Times New Roman"/>
          <w:sz w:val="24"/>
          <w:szCs w:val="24"/>
        </w:rPr>
        <w:t>839</w:t>
      </w:r>
      <w:r w:rsidRPr="003F621E">
        <w:rPr>
          <w:rFonts w:ascii="Times New Roman" w:hAnsi="Times New Roman" w:cs="Times New Roman"/>
          <w:sz w:val="24"/>
          <w:szCs w:val="24"/>
        </w:rPr>
        <w:t xml:space="preserve"> чел., </w:t>
      </w:r>
      <w:r w:rsidR="006F65A9">
        <w:rPr>
          <w:rFonts w:ascii="Times New Roman" w:hAnsi="Times New Roman" w:cs="Times New Roman"/>
          <w:sz w:val="24"/>
          <w:szCs w:val="24"/>
        </w:rPr>
        <w:t>810</w:t>
      </w:r>
      <w:r w:rsidRPr="003F621E">
        <w:rPr>
          <w:rFonts w:ascii="Times New Roman" w:hAnsi="Times New Roman" w:cs="Times New Roman"/>
          <w:sz w:val="24"/>
          <w:szCs w:val="24"/>
        </w:rPr>
        <w:t xml:space="preserve"> чел., </w:t>
      </w:r>
      <w:r w:rsidR="006F65A9">
        <w:rPr>
          <w:rFonts w:ascii="Times New Roman" w:hAnsi="Times New Roman" w:cs="Times New Roman"/>
          <w:sz w:val="24"/>
          <w:szCs w:val="24"/>
        </w:rPr>
        <w:t>683</w:t>
      </w:r>
      <w:r w:rsidRPr="003F621E">
        <w:rPr>
          <w:rFonts w:ascii="Times New Roman" w:hAnsi="Times New Roman" w:cs="Times New Roman"/>
          <w:sz w:val="24"/>
          <w:szCs w:val="24"/>
        </w:rPr>
        <w:t xml:space="preserve"> чел., </w:t>
      </w:r>
      <w:r w:rsidR="006F65A9">
        <w:rPr>
          <w:rFonts w:ascii="Times New Roman" w:hAnsi="Times New Roman" w:cs="Times New Roman"/>
          <w:sz w:val="24"/>
          <w:szCs w:val="24"/>
        </w:rPr>
        <w:t>680</w:t>
      </w:r>
      <w:r w:rsidRPr="003F621E">
        <w:rPr>
          <w:rFonts w:ascii="Times New Roman" w:hAnsi="Times New Roman" w:cs="Times New Roman"/>
          <w:sz w:val="24"/>
          <w:szCs w:val="24"/>
        </w:rPr>
        <w:t xml:space="preserve"> чел.</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Классификация населенных пу</w:t>
      </w:r>
      <w:r>
        <w:rPr>
          <w:rFonts w:ascii="Times New Roman" w:hAnsi="Times New Roman" w:cs="Times New Roman"/>
          <w:sz w:val="24"/>
          <w:szCs w:val="24"/>
        </w:rPr>
        <w:t>нктов сельского поселения «</w:t>
      </w:r>
      <w:r w:rsidR="00C30B79">
        <w:rPr>
          <w:rFonts w:ascii="Times New Roman" w:hAnsi="Times New Roman" w:cs="Times New Roman"/>
          <w:sz w:val="24"/>
          <w:szCs w:val="24"/>
        </w:rPr>
        <w:t>Селянское</w:t>
      </w:r>
      <w:r w:rsidRPr="003B7790">
        <w:rPr>
          <w:rFonts w:ascii="Times New Roman" w:hAnsi="Times New Roman" w:cs="Times New Roman"/>
          <w:sz w:val="24"/>
          <w:szCs w:val="24"/>
        </w:rPr>
        <w:t>» по численности населения представлена ниже:</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 xml:space="preserve">Крупные населенные пункты, с населением от 250 человек и более: </w:t>
      </w:r>
    </w:p>
    <w:p w:rsidR="00C203FB" w:rsidRPr="003B7790" w:rsidRDefault="00C30B79" w:rsidP="00C203FB">
      <w:pPr>
        <w:widowControl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 Фоминский</w:t>
      </w:r>
      <w:r w:rsidR="00C203FB">
        <w:rPr>
          <w:rFonts w:ascii="Times New Roman" w:hAnsi="Times New Roman" w:cs="Times New Roman"/>
          <w:bCs/>
          <w:sz w:val="24"/>
          <w:szCs w:val="24"/>
        </w:rPr>
        <w:t xml:space="preserve"> - </w:t>
      </w:r>
      <w:r w:rsidR="006F65A9">
        <w:rPr>
          <w:rFonts w:ascii="Times New Roman" w:hAnsi="Times New Roman" w:cs="Times New Roman"/>
          <w:bCs/>
          <w:sz w:val="24"/>
          <w:szCs w:val="24"/>
        </w:rPr>
        <w:t>710</w:t>
      </w:r>
      <w:r w:rsidR="00C203FB" w:rsidRPr="003B7790">
        <w:rPr>
          <w:rFonts w:ascii="Times New Roman" w:hAnsi="Times New Roman" w:cs="Times New Roman"/>
          <w:bCs/>
          <w:sz w:val="24"/>
          <w:szCs w:val="24"/>
        </w:rPr>
        <w:t xml:space="preserve"> чел., </w:t>
      </w:r>
    </w:p>
    <w:p w:rsidR="00C203FB" w:rsidRPr="003B7790" w:rsidRDefault="00C203FB" w:rsidP="00C203FB">
      <w:pPr>
        <w:widowControl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w:t>
      </w:r>
      <w:r w:rsidRPr="003B7790">
        <w:rPr>
          <w:rFonts w:ascii="Times New Roman" w:hAnsi="Times New Roman" w:cs="Times New Roman"/>
          <w:bCs/>
          <w:sz w:val="24"/>
          <w:szCs w:val="24"/>
        </w:rPr>
        <w:t xml:space="preserve">. </w:t>
      </w:r>
      <w:r w:rsidR="00C30B79">
        <w:rPr>
          <w:rFonts w:ascii="Times New Roman" w:hAnsi="Times New Roman" w:cs="Times New Roman"/>
          <w:bCs/>
          <w:sz w:val="24"/>
          <w:szCs w:val="24"/>
        </w:rPr>
        <w:t>Сорово</w:t>
      </w:r>
      <w:r>
        <w:rPr>
          <w:rFonts w:ascii="Times New Roman" w:hAnsi="Times New Roman" w:cs="Times New Roman"/>
          <w:bCs/>
          <w:sz w:val="24"/>
          <w:szCs w:val="24"/>
        </w:rPr>
        <w:t xml:space="preserve"> – </w:t>
      </w:r>
      <w:r w:rsidR="006F65A9">
        <w:rPr>
          <w:rFonts w:ascii="Times New Roman" w:hAnsi="Times New Roman" w:cs="Times New Roman"/>
          <w:bCs/>
          <w:sz w:val="24"/>
          <w:szCs w:val="24"/>
        </w:rPr>
        <w:t>650</w:t>
      </w:r>
      <w:r>
        <w:rPr>
          <w:rFonts w:ascii="Times New Roman" w:hAnsi="Times New Roman" w:cs="Times New Roman"/>
          <w:bCs/>
          <w:sz w:val="24"/>
          <w:szCs w:val="24"/>
        </w:rPr>
        <w:t xml:space="preserve"> чел.</w:t>
      </w:r>
    </w:p>
    <w:p w:rsidR="00C203FB" w:rsidRDefault="00C203FB" w:rsidP="00C203FB">
      <w:pPr>
        <w:widowControl w:val="0"/>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Деревни с населением от 100 до 200 чел. (</w:t>
      </w:r>
      <w:r w:rsidR="006F65A9">
        <w:rPr>
          <w:rFonts w:ascii="Times New Roman" w:hAnsi="Times New Roman" w:cs="Times New Roman"/>
          <w:sz w:val="24"/>
          <w:szCs w:val="24"/>
        </w:rPr>
        <w:t>1</w:t>
      </w:r>
      <w:r w:rsidRPr="003B7790">
        <w:rPr>
          <w:rFonts w:ascii="Times New Roman" w:hAnsi="Times New Roman" w:cs="Times New Roman"/>
          <w:sz w:val="24"/>
          <w:szCs w:val="24"/>
        </w:rPr>
        <w:t xml:space="preserve"> населенны</w:t>
      </w:r>
      <w:r w:rsidR="006F65A9">
        <w:rPr>
          <w:rFonts w:ascii="Times New Roman" w:hAnsi="Times New Roman" w:cs="Times New Roman"/>
          <w:sz w:val="24"/>
          <w:szCs w:val="24"/>
        </w:rPr>
        <w:t>й</w:t>
      </w:r>
      <w:r w:rsidRPr="003B7790">
        <w:rPr>
          <w:rFonts w:ascii="Times New Roman" w:hAnsi="Times New Roman" w:cs="Times New Roman"/>
          <w:sz w:val="24"/>
          <w:szCs w:val="24"/>
        </w:rPr>
        <w:t xml:space="preserve"> пункт) - </w:t>
      </w:r>
      <w:r>
        <w:rPr>
          <w:rFonts w:ascii="Times New Roman" w:hAnsi="Times New Roman" w:cs="Times New Roman"/>
          <w:bCs/>
          <w:sz w:val="24"/>
          <w:szCs w:val="24"/>
        </w:rPr>
        <w:t xml:space="preserve">д. </w:t>
      </w:r>
      <w:r w:rsidR="006F65A9">
        <w:rPr>
          <w:rFonts w:ascii="Times New Roman" w:hAnsi="Times New Roman" w:cs="Times New Roman"/>
          <w:bCs/>
          <w:sz w:val="24"/>
          <w:szCs w:val="24"/>
        </w:rPr>
        <w:t>Стафоровская.</w:t>
      </w:r>
    </w:p>
    <w:p w:rsidR="00C203FB" w:rsidRPr="003B7790" w:rsidRDefault="00C203FB" w:rsidP="00C203FB">
      <w:pPr>
        <w:widowControl w:val="0"/>
        <w:spacing w:after="0" w:line="240" w:lineRule="auto"/>
        <w:ind w:firstLine="709"/>
        <w:jc w:val="both"/>
        <w:rPr>
          <w:rFonts w:ascii="Times New Roman" w:hAnsi="Times New Roman" w:cs="Times New Roman"/>
          <w:bCs/>
          <w:sz w:val="24"/>
          <w:szCs w:val="24"/>
        </w:rPr>
      </w:pPr>
      <w:r w:rsidRPr="003B7790">
        <w:rPr>
          <w:rFonts w:ascii="Times New Roman" w:hAnsi="Times New Roman" w:cs="Times New Roman"/>
          <w:sz w:val="24"/>
          <w:szCs w:val="24"/>
        </w:rPr>
        <w:t>Деревни с насе</w:t>
      </w:r>
      <w:r>
        <w:rPr>
          <w:rFonts w:ascii="Times New Roman" w:hAnsi="Times New Roman" w:cs="Times New Roman"/>
          <w:sz w:val="24"/>
          <w:szCs w:val="24"/>
        </w:rPr>
        <w:t xml:space="preserve">лением от 50 до 100 человек– </w:t>
      </w:r>
      <w:r w:rsidR="006F65A9">
        <w:rPr>
          <w:rFonts w:ascii="Times New Roman" w:hAnsi="Times New Roman" w:cs="Times New Roman"/>
          <w:sz w:val="24"/>
          <w:szCs w:val="24"/>
        </w:rPr>
        <w:t>отсутствуют</w:t>
      </w:r>
      <w:r>
        <w:rPr>
          <w:rFonts w:ascii="Times New Roman" w:hAnsi="Times New Roman" w:cs="Times New Roman"/>
          <w:sz w:val="24"/>
          <w:szCs w:val="24"/>
        </w:rPr>
        <w:t>.</w:t>
      </w:r>
    </w:p>
    <w:p w:rsidR="00FA1461" w:rsidRDefault="00C203FB" w:rsidP="00C203FB">
      <w:pPr>
        <w:widowControl w:val="0"/>
        <w:spacing w:after="0" w:line="240" w:lineRule="auto"/>
        <w:ind w:firstLine="709"/>
        <w:jc w:val="both"/>
        <w:rPr>
          <w:rFonts w:ascii="Times New Roman" w:hAnsi="Times New Roman" w:cs="Times New Roman"/>
          <w:bCs/>
          <w:sz w:val="24"/>
          <w:szCs w:val="24"/>
        </w:rPr>
      </w:pPr>
      <w:r w:rsidRPr="003B7790">
        <w:rPr>
          <w:rFonts w:ascii="Times New Roman" w:hAnsi="Times New Roman" w:cs="Times New Roman"/>
          <w:sz w:val="24"/>
          <w:szCs w:val="24"/>
        </w:rPr>
        <w:t>Деревни с насе</w:t>
      </w:r>
      <w:r>
        <w:rPr>
          <w:rFonts w:ascii="Times New Roman" w:hAnsi="Times New Roman" w:cs="Times New Roman"/>
          <w:sz w:val="24"/>
          <w:szCs w:val="24"/>
        </w:rPr>
        <w:t>лением от 1 до 50 человек (</w:t>
      </w:r>
      <w:r w:rsidR="00FA1461">
        <w:rPr>
          <w:rFonts w:ascii="Times New Roman" w:hAnsi="Times New Roman" w:cs="Times New Roman"/>
          <w:sz w:val="24"/>
          <w:szCs w:val="24"/>
        </w:rPr>
        <w:t>8</w:t>
      </w:r>
      <w:r>
        <w:rPr>
          <w:rFonts w:ascii="Times New Roman" w:hAnsi="Times New Roman" w:cs="Times New Roman"/>
          <w:sz w:val="24"/>
          <w:szCs w:val="24"/>
        </w:rPr>
        <w:t xml:space="preserve"> населенных пунктов</w:t>
      </w:r>
      <w:r w:rsidRPr="003B7790">
        <w:rPr>
          <w:rFonts w:ascii="Times New Roman" w:hAnsi="Times New Roman" w:cs="Times New Roman"/>
          <w:sz w:val="24"/>
          <w:szCs w:val="24"/>
        </w:rPr>
        <w:t xml:space="preserve">) - </w:t>
      </w:r>
      <w:r>
        <w:rPr>
          <w:rFonts w:ascii="Times New Roman" w:hAnsi="Times New Roman" w:cs="Times New Roman"/>
          <w:bCs/>
          <w:sz w:val="24"/>
          <w:szCs w:val="24"/>
        </w:rPr>
        <w:t xml:space="preserve">д. </w:t>
      </w:r>
      <w:r w:rsidR="00FA1461">
        <w:rPr>
          <w:rFonts w:ascii="Times New Roman" w:hAnsi="Times New Roman" w:cs="Times New Roman"/>
          <w:bCs/>
          <w:sz w:val="24"/>
          <w:szCs w:val="24"/>
        </w:rPr>
        <w:t>Ивановская</w:t>
      </w:r>
      <w:r>
        <w:rPr>
          <w:rFonts w:ascii="Times New Roman" w:hAnsi="Times New Roman" w:cs="Times New Roman"/>
          <w:bCs/>
          <w:sz w:val="24"/>
          <w:szCs w:val="24"/>
        </w:rPr>
        <w:t xml:space="preserve">, д. </w:t>
      </w:r>
      <w:r w:rsidR="00FA1461">
        <w:rPr>
          <w:rFonts w:ascii="Times New Roman" w:hAnsi="Times New Roman" w:cs="Times New Roman"/>
          <w:bCs/>
          <w:sz w:val="24"/>
          <w:szCs w:val="24"/>
        </w:rPr>
        <w:t>Фоминская</w:t>
      </w:r>
      <w:r>
        <w:rPr>
          <w:rFonts w:ascii="Times New Roman" w:hAnsi="Times New Roman" w:cs="Times New Roman"/>
          <w:bCs/>
          <w:sz w:val="24"/>
          <w:szCs w:val="24"/>
        </w:rPr>
        <w:t xml:space="preserve">, д. </w:t>
      </w:r>
      <w:r w:rsidR="00FA1461">
        <w:rPr>
          <w:rFonts w:ascii="Times New Roman" w:hAnsi="Times New Roman" w:cs="Times New Roman"/>
          <w:bCs/>
          <w:sz w:val="24"/>
          <w:szCs w:val="24"/>
        </w:rPr>
        <w:t>Тырпасовская</w:t>
      </w:r>
      <w:r>
        <w:rPr>
          <w:rFonts w:ascii="Times New Roman" w:hAnsi="Times New Roman" w:cs="Times New Roman"/>
          <w:bCs/>
          <w:sz w:val="24"/>
          <w:szCs w:val="24"/>
        </w:rPr>
        <w:t xml:space="preserve">, д. </w:t>
      </w:r>
      <w:r w:rsidR="00FA1461">
        <w:rPr>
          <w:rFonts w:ascii="Times New Roman" w:hAnsi="Times New Roman" w:cs="Times New Roman"/>
          <w:bCs/>
          <w:sz w:val="24"/>
          <w:szCs w:val="24"/>
        </w:rPr>
        <w:t>Борок</w:t>
      </w:r>
      <w:r>
        <w:rPr>
          <w:rFonts w:ascii="Times New Roman" w:hAnsi="Times New Roman" w:cs="Times New Roman"/>
          <w:bCs/>
          <w:sz w:val="24"/>
          <w:szCs w:val="24"/>
        </w:rPr>
        <w:t xml:space="preserve">, д. </w:t>
      </w:r>
      <w:r w:rsidR="00FA1461">
        <w:rPr>
          <w:rFonts w:ascii="Times New Roman" w:hAnsi="Times New Roman" w:cs="Times New Roman"/>
          <w:bCs/>
          <w:sz w:val="24"/>
          <w:szCs w:val="24"/>
        </w:rPr>
        <w:t>Пысья</w:t>
      </w:r>
      <w:r>
        <w:rPr>
          <w:rFonts w:ascii="Times New Roman" w:hAnsi="Times New Roman" w:cs="Times New Roman"/>
          <w:bCs/>
          <w:sz w:val="24"/>
          <w:szCs w:val="24"/>
        </w:rPr>
        <w:t xml:space="preserve">, д. </w:t>
      </w:r>
      <w:r w:rsidR="00FA1461">
        <w:rPr>
          <w:rFonts w:ascii="Times New Roman" w:hAnsi="Times New Roman" w:cs="Times New Roman"/>
          <w:bCs/>
          <w:sz w:val="24"/>
          <w:szCs w:val="24"/>
        </w:rPr>
        <w:t>Игнатовская</w:t>
      </w:r>
      <w:r>
        <w:rPr>
          <w:rFonts w:ascii="Times New Roman" w:hAnsi="Times New Roman" w:cs="Times New Roman"/>
          <w:bCs/>
          <w:sz w:val="24"/>
          <w:szCs w:val="24"/>
        </w:rPr>
        <w:t>,</w:t>
      </w:r>
      <w:r w:rsidR="00FA1461">
        <w:rPr>
          <w:rFonts w:ascii="Times New Roman" w:hAnsi="Times New Roman" w:cs="Times New Roman"/>
          <w:bCs/>
          <w:sz w:val="24"/>
          <w:szCs w:val="24"/>
        </w:rPr>
        <w:t xml:space="preserve"> д. Шихи,с</w:t>
      </w:r>
      <w:r>
        <w:rPr>
          <w:rFonts w:ascii="Times New Roman" w:hAnsi="Times New Roman" w:cs="Times New Roman"/>
          <w:bCs/>
          <w:sz w:val="24"/>
          <w:szCs w:val="24"/>
        </w:rPr>
        <w:t xml:space="preserve">. </w:t>
      </w:r>
      <w:r w:rsidR="00FA1461">
        <w:rPr>
          <w:rFonts w:ascii="Times New Roman" w:hAnsi="Times New Roman" w:cs="Times New Roman"/>
          <w:bCs/>
          <w:sz w:val="24"/>
          <w:szCs w:val="24"/>
        </w:rPr>
        <w:t>Селяна</w:t>
      </w:r>
      <w:r>
        <w:rPr>
          <w:rFonts w:ascii="Times New Roman" w:hAnsi="Times New Roman" w:cs="Times New Roman"/>
          <w:bCs/>
          <w:sz w:val="24"/>
          <w:szCs w:val="24"/>
        </w:rPr>
        <w:t xml:space="preserve">, </w:t>
      </w:r>
    </w:p>
    <w:p w:rsidR="00C203FB" w:rsidRPr="003B7790" w:rsidRDefault="00C203FB" w:rsidP="00C203FB">
      <w:pPr>
        <w:widowControl w:val="0"/>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Населенных пунктов</w:t>
      </w:r>
      <w:r w:rsidRPr="003B7790">
        <w:rPr>
          <w:rFonts w:ascii="Times New Roman" w:hAnsi="Times New Roman" w:cs="Times New Roman"/>
          <w:sz w:val="24"/>
          <w:szCs w:val="24"/>
        </w:rPr>
        <w:t xml:space="preserve"> с нулевым населением, где нет зарегистрированного населения</w:t>
      </w:r>
      <w:r>
        <w:rPr>
          <w:rFonts w:ascii="Times New Roman" w:hAnsi="Times New Roman" w:cs="Times New Roman"/>
          <w:sz w:val="24"/>
          <w:szCs w:val="24"/>
        </w:rPr>
        <w:t>, нет</w:t>
      </w:r>
      <w:r w:rsidRPr="003B7790">
        <w:rPr>
          <w:rFonts w:ascii="Times New Roman" w:hAnsi="Times New Roman" w:cs="Times New Roman"/>
          <w:bCs/>
          <w:sz w:val="24"/>
          <w:szCs w:val="24"/>
        </w:rPr>
        <w:t>.</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Сокращение численности сельского населения связано</w:t>
      </w:r>
      <w:r>
        <w:rPr>
          <w:rFonts w:ascii="Times New Roman" w:hAnsi="Times New Roman" w:cs="Times New Roman"/>
          <w:sz w:val="24"/>
          <w:szCs w:val="24"/>
        </w:rPr>
        <w:t xml:space="preserve"> с</w:t>
      </w:r>
      <w:r w:rsidRPr="003B7790">
        <w:rPr>
          <w:rFonts w:ascii="Times New Roman" w:hAnsi="Times New Roman" w:cs="Times New Roman"/>
          <w:sz w:val="24"/>
          <w:szCs w:val="24"/>
        </w:rPr>
        <w:t xml:space="preserve"> выездом жителей в города Архангельской области и другие регионы страны, в частности в Северо-Западный федеральный округ. С 90-х годов прошлого столетия наблюдается естественная убыль населения, что характерно не только для сельских поселений Архангельской области, но и для страны в целом. Второй причиной сокращения численности населения является снижение рождаемости при одновременном росте смертности. </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 xml:space="preserve">В формировании численности населения сельского поселения всегда значительную </w:t>
      </w:r>
      <w:r w:rsidRPr="003B7790">
        <w:rPr>
          <w:rFonts w:ascii="Times New Roman" w:hAnsi="Times New Roman" w:cs="Times New Roman"/>
          <w:sz w:val="24"/>
          <w:szCs w:val="24"/>
        </w:rPr>
        <w:lastRenderedPageBreak/>
        <w:t>роль играли миграционные процессы, которые в период 1990-2000-х годов характеризовались, в основном, отрицательным сальдо миграции, в последующие годы этот показатель сменился в положительную сторону.</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 xml:space="preserve">Отрицательные показатели естественного прироста населения и не стабильное сальдо миграции привели к изменению в возрастной структуре населения. Сравнительные показатели по возрастной структуре населения за прошедшие годы приведены в таблице </w:t>
      </w:r>
      <w:r>
        <w:rPr>
          <w:rFonts w:ascii="Times New Roman" w:hAnsi="Times New Roman" w:cs="Times New Roman"/>
          <w:sz w:val="24"/>
          <w:szCs w:val="24"/>
        </w:rPr>
        <w:t>1.1</w:t>
      </w:r>
      <w:r w:rsidRPr="003B7790">
        <w:rPr>
          <w:rFonts w:ascii="Times New Roman" w:hAnsi="Times New Roman" w:cs="Times New Roman"/>
          <w:sz w:val="24"/>
          <w:szCs w:val="24"/>
        </w:rPr>
        <w:t>.</w:t>
      </w:r>
    </w:p>
    <w:p w:rsidR="00C203FB" w:rsidRPr="003B7790" w:rsidRDefault="00C203FB" w:rsidP="00C203FB">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 xml:space="preserve">Таблица </w:t>
      </w:r>
      <w:r>
        <w:rPr>
          <w:rFonts w:ascii="Times New Roman" w:hAnsi="Times New Roman" w:cs="Times New Roman"/>
          <w:sz w:val="24"/>
          <w:szCs w:val="24"/>
        </w:rPr>
        <w:t xml:space="preserve">1.1 – </w:t>
      </w:r>
      <w:r w:rsidRPr="003B7790">
        <w:rPr>
          <w:rFonts w:ascii="Times New Roman" w:hAnsi="Times New Roman" w:cs="Times New Roman"/>
          <w:sz w:val="24"/>
          <w:szCs w:val="24"/>
        </w:rPr>
        <w:t>Естественное движение населения Вилегодского района за 2011 и 2012 годы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2"/>
        <w:gridCol w:w="1029"/>
        <w:gridCol w:w="1015"/>
        <w:gridCol w:w="1018"/>
        <w:gridCol w:w="977"/>
        <w:gridCol w:w="984"/>
        <w:gridCol w:w="958"/>
        <w:gridCol w:w="1036"/>
        <w:gridCol w:w="988"/>
      </w:tblGrid>
      <w:tr w:rsidR="00C203FB" w:rsidRPr="003B7790" w:rsidTr="009F4F04">
        <w:trPr>
          <w:cantSplit/>
          <w:trHeight w:val="227"/>
          <w:tblHeader/>
          <w:jc w:val="center"/>
        </w:trPr>
        <w:tc>
          <w:tcPr>
            <w:tcW w:w="1458" w:type="dxa"/>
            <w:vMerge w:val="restart"/>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Территория</w:t>
            </w:r>
          </w:p>
        </w:tc>
        <w:tc>
          <w:tcPr>
            <w:tcW w:w="2044" w:type="dxa"/>
            <w:gridSpan w:val="2"/>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Среднегодовая численность населения, чел.</w:t>
            </w:r>
          </w:p>
        </w:tc>
        <w:tc>
          <w:tcPr>
            <w:tcW w:w="1995" w:type="dxa"/>
            <w:gridSpan w:val="2"/>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Число родившихся, чел.</w:t>
            </w:r>
          </w:p>
        </w:tc>
        <w:tc>
          <w:tcPr>
            <w:tcW w:w="1942" w:type="dxa"/>
            <w:gridSpan w:val="2"/>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Число умерших, чел.</w:t>
            </w:r>
          </w:p>
        </w:tc>
        <w:tc>
          <w:tcPr>
            <w:tcW w:w="2024" w:type="dxa"/>
            <w:gridSpan w:val="2"/>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Естественный прирост</w:t>
            </w:r>
          </w:p>
        </w:tc>
      </w:tr>
      <w:tr w:rsidR="00C203FB" w:rsidRPr="003B7790" w:rsidTr="009F4F04">
        <w:trPr>
          <w:cantSplit/>
          <w:trHeight w:val="227"/>
          <w:tblHeader/>
          <w:jc w:val="center"/>
        </w:trPr>
        <w:tc>
          <w:tcPr>
            <w:tcW w:w="1458" w:type="dxa"/>
            <w:vMerge/>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p>
        </w:tc>
        <w:tc>
          <w:tcPr>
            <w:tcW w:w="1029"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2011</w:t>
            </w:r>
          </w:p>
        </w:tc>
        <w:tc>
          <w:tcPr>
            <w:tcW w:w="1015"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2012</w:t>
            </w:r>
          </w:p>
        </w:tc>
        <w:tc>
          <w:tcPr>
            <w:tcW w:w="1018"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2011</w:t>
            </w:r>
          </w:p>
        </w:tc>
        <w:tc>
          <w:tcPr>
            <w:tcW w:w="977"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2012</w:t>
            </w:r>
          </w:p>
        </w:tc>
        <w:tc>
          <w:tcPr>
            <w:tcW w:w="984"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2011</w:t>
            </w:r>
          </w:p>
        </w:tc>
        <w:tc>
          <w:tcPr>
            <w:tcW w:w="958"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2012</w:t>
            </w:r>
          </w:p>
        </w:tc>
        <w:tc>
          <w:tcPr>
            <w:tcW w:w="1036"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2011</w:t>
            </w:r>
          </w:p>
        </w:tc>
        <w:tc>
          <w:tcPr>
            <w:tcW w:w="988"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2012</w:t>
            </w:r>
          </w:p>
        </w:tc>
      </w:tr>
      <w:tr w:rsidR="00C203FB" w:rsidRPr="003B7790" w:rsidTr="009F4F04">
        <w:trPr>
          <w:cantSplit/>
          <w:trHeight w:val="227"/>
          <w:jc w:val="center"/>
        </w:trPr>
        <w:tc>
          <w:tcPr>
            <w:tcW w:w="1458"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Вилегодский район</w:t>
            </w:r>
          </w:p>
        </w:tc>
        <w:tc>
          <w:tcPr>
            <w:tcW w:w="1029"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11097</w:t>
            </w:r>
          </w:p>
        </w:tc>
        <w:tc>
          <w:tcPr>
            <w:tcW w:w="1015"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10862</w:t>
            </w:r>
          </w:p>
        </w:tc>
        <w:tc>
          <w:tcPr>
            <w:tcW w:w="1018"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160</w:t>
            </w:r>
          </w:p>
        </w:tc>
        <w:tc>
          <w:tcPr>
            <w:tcW w:w="977"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149</w:t>
            </w:r>
          </w:p>
        </w:tc>
        <w:tc>
          <w:tcPr>
            <w:tcW w:w="984"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199</w:t>
            </w:r>
          </w:p>
        </w:tc>
        <w:tc>
          <w:tcPr>
            <w:tcW w:w="958"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190</w:t>
            </w:r>
          </w:p>
        </w:tc>
        <w:tc>
          <w:tcPr>
            <w:tcW w:w="1036"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-39</w:t>
            </w:r>
          </w:p>
        </w:tc>
        <w:tc>
          <w:tcPr>
            <w:tcW w:w="988" w:type="dxa"/>
            <w:vAlign w:val="center"/>
          </w:tcPr>
          <w:p w:rsidR="00C203FB" w:rsidRPr="008073B8" w:rsidRDefault="00C203FB" w:rsidP="009F4F04">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-41</w:t>
            </w:r>
          </w:p>
        </w:tc>
      </w:tr>
      <w:tr w:rsidR="00C203FB" w:rsidRPr="003B7790" w:rsidTr="009F4F04">
        <w:trPr>
          <w:cantSplit/>
          <w:trHeight w:val="227"/>
          <w:jc w:val="center"/>
        </w:trPr>
        <w:tc>
          <w:tcPr>
            <w:tcW w:w="1458" w:type="dxa"/>
            <w:vAlign w:val="center"/>
          </w:tcPr>
          <w:p w:rsidR="00C203FB" w:rsidRPr="008073B8" w:rsidRDefault="00C203FB" w:rsidP="00FA1461">
            <w:pPr>
              <w:widowControl w:val="0"/>
              <w:spacing w:after="0" w:line="240" w:lineRule="auto"/>
              <w:jc w:val="both"/>
              <w:rPr>
                <w:rFonts w:ascii="Times New Roman" w:hAnsi="Times New Roman" w:cs="Times New Roman"/>
                <w:sz w:val="24"/>
                <w:szCs w:val="24"/>
              </w:rPr>
            </w:pPr>
            <w:r w:rsidRPr="008073B8">
              <w:rPr>
                <w:rFonts w:ascii="Times New Roman" w:hAnsi="Times New Roman" w:cs="Times New Roman"/>
                <w:sz w:val="24"/>
                <w:szCs w:val="24"/>
              </w:rPr>
              <w:t>в т.ч. МО «</w:t>
            </w:r>
            <w:r w:rsidR="00FA1461">
              <w:rPr>
                <w:rFonts w:ascii="Times New Roman" w:hAnsi="Times New Roman" w:cs="Times New Roman"/>
                <w:sz w:val="24"/>
                <w:szCs w:val="24"/>
              </w:rPr>
              <w:t>Селянское</w:t>
            </w:r>
            <w:r w:rsidRPr="008073B8">
              <w:rPr>
                <w:rFonts w:ascii="Times New Roman" w:hAnsi="Times New Roman" w:cs="Times New Roman"/>
                <w:sz w:val="24"/>
                <w:szCs w:val="24"/>
              </w:rPr>
              <w:t xml:space="preserve">» </w:t>
            </w:r>
          </w:p>
        </w:tc>
        <w:tc>
          <w:tcPr>
            <w:tcW w:w="1029" w:type="dxa"/>
            <w:vAlign w:val="center"/>
          </w:tcPr>
          <w:p w:rsidR="00C203FB" w:rsidRPr="008073B8" w:rsidRDefault="00FA1461"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8160</w:t>
            </w:r>
          </w:p>
        </w:tc>
        <w:tc>
          <w:tcPr>
            <w:tcW w:w="1015" w:type="dxa"/>
            <w:vAlign w:val="center"/>
          </w:tcPr>
          <w:p w:rsidR="00C203FB" w:rsidRPr="008073B8" w:rsidRDefault="00FA1461"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7960</w:t>
            </w:r>
          </w:p>
        </w:tc>
        <w:tc>
          <w:tcPr>
            <w:tcW w:w="1018" w:type="dxa"/>
            <w:vAlign w:val="center"/>
          </w:tcPr>
          <w:p w:rsidR="00C203FB" w:rsidRPr="008073B8" w:rsidRDefault="00FA1461"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66</w:t>
            </w:r>
          </w:p>
        </w:tc>
        <w:tc>
          <w:tcPr>
            <w:tcW w:w="977" w:type="dxa"/>
            <w:vAlign w:val="center"/>
          </w:tcPr>
          <w:p w:rsidR="00C203FB" w:rsidRPr="008073B8" w:rsidRDefault="00FA1461"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54</w:t>
            </w:r>
          </w:p>
        </w:tc>
        <w:tc>
          <w:tcPr>
            <w:tcW w:w="984" w:type="dxa"/>
            <w:vAlign w:val="center"/>
          </w:tcPr>
          <w:p w:rsidR="00C203FB" w:rsidRPr="008073B8" w:rsidRDefault="00FA1461"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56</w:t>
            </w:r>
          </w:p>
        </w:tc>
        <w:tc>
          <w:tcPr>
            <w:tcW w:w="958" w:type="dxa"/>
            <w:vAlign w:val="center"/>
          </w:tcPr>
          <w:p w:rsidR="00C203FB" w:rsidRPr="008073B8" w:rsidRDefault="00FA1461"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1036" w:type="dxa"/>
            <w:vAlign w:val="center"/>
          </w:tcPr>
          <w:p w:rsidR="00C203FB" w:rsidRPr="008073B8" w:rsidRDefault="00486867"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988" w:type="dxa"/>
            <w:vAlign w:val="center"/>
          </w:tcPr>
          <w:p w:rsidR="00C203FB" w:rsidRPr="008073B8" w:rsidRDefault="00486867"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r>
    </w:tbl>
    <w:p w:rsidR="00C203FB" w:rsidRDefault="00C203FB" w:rsidP="00C203FB">
      <w:pPr>
        <w:widowControl w:val="0"/>
        <w:spacing w:after="0" w:line="240" w:lineRule="auto"/>
        <w:ind w:firstLine="708"/>
        <w:jc w:val="both"/>
        <w:rPr>
          <w:rFonts w:ascii="Times New Roman" w:hAnsi="Times New Roman" w:cs="Times New Roman"/>
          <w:sz w:val="24"/>
          <w:szCs w:val="24"/>
        </w:rPr>
      </w:pPr>
    </w:p>
    <w:p w:rsidR="00C203FB" w:rsidRPr="003B7790" w:rsidRDefault="00C203FB" w:rsidP="00C203FB">
      <w:pPr>
        <w:widowControl w:val="0"/>
        <w:spacing w:after="0" w:line="240" w:lineRule="auto"/>
        <w:ind w:firstLine="708"/>
        <w:jc w:val="both"/>
        <w:rPr>
          <w:rFonts w:ascii="Times New Roman" w:hAnsi="Times New Roman" w:cs="Times New Roman"/>
          <w:sz w:val="24"/>
          <w:szCs w:val="24"/>
        </w:rPr>
      </w:pPr>
      <w:r w:rsidRPr="003B7790">
        <w:rPr>
          <w:rFonts w:ascii="Times New Roman" w:hAnsi="Times New Roman" w:cs="Times New Roman"/>
          <w:sz w:val="24"/>
          <w:szCs w:val="24"/>
        </w:rPr>
        <w:t>Численность населения</w:t>
      </w:r>
      <w:r>
        <w:rPr>
          <w:rFonts w:ascii="Times New Roman" w:hAnsi="Times New Roman" w:cs="Times New Roman"/>
          <w:sz w:val="24"/>
          <w:szCs w:val="24"/>
        </w:rPr>
        <w:t xml:space="preserve"> сельского поселения «</w:t>
      </w:r>
      <w:r w:rsidR="00486867">
        <w:rPr>
          <w:rFonts w:ascii="Times New Roman" w:hAnsi="Times New Roman" w:cs="Times New Roman"/>
          <w:sz w:val="24"/>
          <w:szCs w:val="24"/>
        </w:rPr>
        <w:t>Селянское</w:t>
      </w:r>
      <w:r w:rsidRPr="003B7790">
        <w:rPr>
          <w:rFonts w:ascii="Times New Roman" w:hAnsi="Times New Roman" w:cs="Times New Roman"/>
          <w:sz w:val="24"/>
          <w:szCs w:val="24"/>
        </w:rPr>
        <w:t>»  на 01.0</w:t>
      </w:r>
      <w:r>
        <w:rPr>
          <w:rFonts w:ascii="Times New Roman" w:hAnsi="Times New Roman" w:cs="Times New Roman"/>
          <w:sz w:val="24"/>
          <w:szCs w:val="24"/>
        </w:rPr>
        <w:t xml:space="preserve">1.2016 – </w:t>
      </w:r>
      <w:r w:rsidR="00486867">
        <w:rPr>
          <w:rFonts w:ascii="Times New Roman" w:hAnsi="Times New Roman" w:cs="Times New Roman"/>
          <w:sz w:val="24"/>
          <w:szCs w:val="24"/>
        </w:rPr>
        <w:t>1546</w:t>
      </w:r>
      <w:r>
        <w:rPr>
          <w:rFonts w:ascii="Times New Roman" w:hAnsi="Times New Roman" w:cs="Times New Roman"/>
          <w:sz w:val="24"/>
          <w:szCs w:val="24"/>
        </w:rPr>
        <w:t xml:space="preserve">, на 01.01.2013 – </w:t>
      </w:r>
      <w:r w:rsidR="00486867">
        <w:rPr>
          <w:rFonts w:ascii="Times New Roman" w:hAnsi="Times New Roman" w:cs="Times New Roman"/>
          <w:sz w:val="24"/>
          <w:szCs w:val="24"/>
        </w:rPr>
        <w:t>1460</w:t>
      </w:r>
      <w:r>
        <w:rPr>
          <w:rFonts w:ascii="Times New Roman" w:hAnsi="Times New Roman" w:cs="Times New Roman"/>
          <w:sz w:val="24"/>
          <w:szCs w:val="24"/>
        </w:rPr>
        <w:t xml:space="preserve"> человек</w:t>
      </w:r>
      <w:r w:rsidRPr="003B7790">
        <w:rPr>
          <w:rFonts w:ascii="Times New Roman" w:hAnsi="Times New Roman" w:cs="Times New Roman"/>
          <w:sz w:val="24"/>
          <w:szCs w:val="24"/>
        </w:rPr>
        <w:t xml:space="preserve">, </w:t>
      </w:r>
      <w:r w:rsidRPr="003F621E">
        <w:rPr>
          <w:rFonts w:ascii="Times New Roman" w:hAnsi="Times New Roman" w:cs="Times New Roman"/>
          <w:sz w:val="24"/>
          <w:szCs w:val="24"/>
        </w:rPr>
        <w:t xml:space="preserve">в 2005 году численность населения составляла </w:t>
      </w:r>
      <w:r w:rsidR="003E6AE0">
        <w:rPr>
          <w:rFonts w:ascii="Times New Roman" w:hAnsi="Times New Roman" w:cs="Times New Roman"/>
          <w:sz w:val="24"/>
          <w:szCs w:val="24"/>
        </w:rPr>
        <w:t>1730</w:t>
      </w:r>
      <w:r>
        <w:rPr>
          <w:rFonts w:ascii="Times New Roman" w:hAnsi="Times New Roman" w:cs="Times New Roman"/>
          <w:sz w:val="24"/>
          <w:szCs w:val="24"/>
        </w:rPr>
        <w:t xml:space="preserve"> человек</w:t>
      </w:r>
      <w:r w:rsidRPr="003B7790">
        <w:rPr>
          <w:rFonts w:ascii="Times New Roman" w:hAnsi="Times New Roman" w:cs="Times New Roman"/>
          <w:sz w:val="24"/>
          <w:szCs w:val="24"/>
        </w:rPr>
        <w:t>. Экономически активно</w:t>
      </w:r>
      <w:r>
        <w:rPr>
          <w:rFonts w:ascii="Times New Roman" w:hAnsi="Times New Roman" w:cs="Times New Roman"/>
          <w:sz w:val="24"/>
          <w:szCs w:val="24"/>
        </w:rPr>
        <w:t xml:space="preserve">е население достигает </w:t>
      </w:r>
      <w:r w:rsidR="00486867">
        <w:rPr>
          <w:rFonts w:ascii="Times New Roman" w:hAnsi="Times New Roman" w:cs="Times New Roman"/>
          <w:sz w:val="24"/>
          <w:szCs w:val="24"/>
        </w:rPr>
        <w:t xml:space="preserve">773 </w:t>
      </w:r>
      <w:r w:rsidRPr="003B7790">
        <w:rPr>
          <w:rFonts w:ascii="Times New Roman" w:hAnsi="Times New Roman" w:cs="Times New Roman"/>
          <w:sz w:val="24"/>
          <w:szCs w:val="24"/>
        </w:rPr>
        <w:t xml:space="preserve">чел. и на 100 % является сельским населением. Национальный состав – преимущественно русские. </w:t>
      </w:r>
    </w:p>
    <w:p w:rsidR="00C203FB" w:rsidRPr="003B7790" w:rsidRDefault="00C203FB" w:rsidP="00C203FB">
      <w:pPr>
        <w:widowControl w:val="0"/>
        <w:spacing w:after="0" w:line="240" w:lineRule="auto"/>
        <w:ind w:firstLine="709"/>
        <w:jc w:val="both"/>
        <w:rPr>
          <w:rFonts w:ascii="Times New Roman" w:hAnsi="Times New Roman" w:cs="Times New Roman"/>
          <w:sz w:val="24"/>
          <w:szCs w:val="24"/>
        </w:rPr>
      </w:pPr>
      <w:r w:rsidRPr="003B7790">
        <w:rPr>
          <w:rFonts w:ascii="Times New Roman" w:hAnsi="Times New Roman" w:cs="Times New Roman"/>
          <w:sz w:val="24"/>
          <w:szCs w:val="24"/>
        </w:rPr>
        <w:t>Прогноз численности населения всего сельского поселения</w:t>
      </w:r>
      <w:r>
        <w:rPr>
          <w:rFonts w:ascii="Times New Roman" w:hAnsi="Times New Roman" w:cs="Times New Roman"/>
          <w:sz w:val="24"/>
          <w:szCs w:val="24"/>
        </w:rPr>
        <w:t xml:space="preserve"> «</w:t>
      </w:r>
      <w:r w:rsidR="00486867">
        <w:rPr>
          <w:rFonts w:ascii="Times New Roman" w:hAnsi="Times New Roman" w:cs="Times New Roman"/>
          <w:sz w:val="24"/>
          <w:szCs w:val="24"/>
        </w:rPr>
        <w:t>Селянское</w:t>
      </w:r>
      <w:r w:rsidRPr="003B7790">
        <w:rPr>
          <w:rFonts w:ascii="Times New Roman" w:hAnsi="Times New Roman" w:cs="Times New Roman"/>
          <w:sz w:val="24"/>
          <w:szCs w:val="24"/>
        </w:rPr>
        <w:t xml:space="preserve">»   </w:t>
      </w:r>
      <w:r>
        <w:rPr>
          <w:rFonts w:ascii="Times New Roman" w:hAnsi="Times New Roman" w:cs="Times New Roman"/>
          <w:sz w:val="24"/>
          <w:szCs w:val="24"/>
        </w:rPr>
        <w:t xml:space="preserve">принят в количестве </w:t>
      </w:r>
      <w:r w:rsidR="00486867">
        <w:rPr>
          <w:rFonts w:ascii="Times New Roman" w:hAnsi="Times New Roman" w:cs="Times New Roman"/>
          <w:sz w:val="24"/>
          <w:szCs w:val="24"/>
        </w:rPr>
        <w:t>1,7</w:t>
      </w:r>
      <w:r w:rsidRPr="003B7790">
        <w:rPr>
          <w:rFonts w:ascii="Times New Roman" w:hAnsi="Times New Roman" w:cs="Times New Roman"/>
          <w:sz w:val="24"/>
          <w:szCs w:val="24"/>
        </w:rPr>
        <w:t xml:space="preserve"> тыс. чел. </w:t>
      </w:r>
    </w:p>
    <w:p w:rsidR="00C203FB" w:rsidRDefault="00C203FB" w:rsidP="00C203FB">
      <w:pPr>
        <w:widowControl w:val="0"/>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Таблица 1.2</w:t>
      </w:r>
      <w:r w:rsidRPr="003B7790">
        <w:rPr>
          <w:rFonts w:ascii="Times New Roman" w:hAnsi="Times New Roman" w:cs="Times New Roman"/>
          <w:iCs/>
          <w:color w:val="000000"/>
          <w:sz w:val="24"/>
          <w:szCs w:val="24"/>
        </w:rPr>
        <w:t xml:space="preserve"> – Прогнозные демографические показатели развития сельского поселения </w:t>
      </w:r>
    </w:p>
    <w:p w:rsidR="00C203FB" w:rsidRPr="003B7790" w:rsidRDefault="00C203FB" w:rsidP="00C203FB">
      <w:pPr>
        <w:widowControl w:val="0"/>
        <w:spacing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«Вилегод</w:t>
      </w:r>
      <w:r w:rsidRPr="003B7790">
        <w:rPr>
          <w:rFonts w:ascii="Times New Roman" w:hAnsi="Times New Roman" w:cs="Times New Roman"/>
          <w:sz w:val="24"/>
          <w:szCs w:val="24"/>
        </w:rPr>
        <w:t>ское»</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4177"/>
        <w:gridCol w:w="1469"/>
        <w:gridCol w:w="1589"/>
        <w:gridCol w:w="1581"/>
      </w:tblGrid>
      <w:tr w:rsidR="00C203FB" w:rsidRPr="003B7790" w:rsidTr="009F4F04">
        <w:trPr>
          <w:cantSplit/>
          <w:tblHeader/>
        </w:trPr>
        <w:tc>
          <w:tcPr>
            <w:tcW w:w="289" w:type="pct"/>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 п/п</w:t>
            </w:r>
          </w:p>
        </w:tc>
        <w:tc>
          <w:tcPr>
            <w:tcW w:w="2232" w:type="pct"/>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Показатель</w:t>
            </w:r>
          </w:p>
        </w:tc>
        <w:tc>
          <w:tcPr>
            <w:tcW w:w="785" w:type="pct"/>
            <w:shd w:val="clear" w:color="auto" w:fill="auto"/>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Единица измерения</w:t>
            </w:r>
          </w:p>
        </w:tc>
        <w:tc>
          <w:tcPr>
            <w:tcW w:w="849" w:type="pct"/>
            <w:shd w:val="clear" w:color="auto" w:fill="auto"/>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Современное положение</w:t>
            </w:r>
          </w:p>
        </w:tc>
        <w:tc>
          <w:tcPr>
            <w:tcW w:w="845" w:type="pct"/>
            <w:vAlign w:val="bottom"/>
          </w:tcPr>
          <w:p w:rsidR="00C203FB" w:rsidRPr="003B7790" w:rsidRDefault="00C203FB" w:rsidP="009F4F04">
            <w:pPr>
              <w:widowControl w:val="0"/>
              <w:spacing w:after="0" w:line="240" w:lineRule="auto"/>
              <w:jc w:val="both"/>
              <w:rPr>
                <w:rFonts w:ascii="Times New Roman" w:hAnsi="Times New Roman" w:cs="Times New Roman"/>
                <w:color w:val="000000"/>
                <w:sz w:val="24"/>
                <w:szCs w:val="24"/>
              </w:rPr>
            </w:pPr>
            <w:r w:rsidRPr="003B7790">
              <w:rPr>
                <w:rFonts w:ascii="Times New Roman" w:hAnsi="Times New Roman" w:cs="Times New Roman"/>
                <w:color w:val="000000"/>
                <w:sz w:val="24"/>
                <w:szCs w:val="24"/>
              </w:rPr>
              <w:t xml:space="preserve">Расчетный срок </w:t>
            </w:r>
          </w:p>
          <w:p w:rsidR="00C203FB" w:rsidRPr="003B7790" w:rsidRDefault="00C203FB" w:rsidP="009F4F04">
            <w:pPr>
              <w:widowControl w:val="0"/>
              <w:spacing w:after="0" w:line="240" w:lineRule="auto"/>
              <w:jc w:val="both"/>
              <w:rPr>
                <w:rFonts w:ascii="Times New Roman" w:hAnsi="Times New Roman" w:cs="Times New Roman"/>
                <w:color w:val="000000"/>
                <w:sz w:val="24"/>
                <w:szCs w:val="24"/>
              </w:rPr>
            </w:pPr>
            <w:r w:rsidRPr="003B7790">
              <w:rPr>
                <w:rFonts w:ascii="Times New Roman" w:hAnsi="Times New Roman" w:cs="Times New Roman"/>
                <w:color w:val="000000"/>
                <w:sz w:val="24"/>
                <w:szCs w:val="24"/>
              </w:rPr>
              <w:t>(2035 г.)</w:t>
            </w:r>
          </w:p>
        </w:tc>
      </w:tr>
      <w:tr w:rsidR="00C203FB" w:rsidRPr="003B7790" w:rsidTr="009F4F04">
        <w:trPr>
          <w:cantSplit/>
        </w:trPr>
        <w:tc>
          <w:tcPr>
            <w:tcW w:w="289" w:type="pct"/>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1</w:t>
            </w:r>
          </w:p>
        </w:tc>
        <w:tc>
          <w:tcPr>
            <w:tcW w:w="2232" w:type="pct"/>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Численность населения, всего:</w:t>
            </w:r>
          </w:p>
        </w:tc>
        <w:tc>
          <w:tcPr>
            <w:tcW w:w="785" w:type="pct"/>
            <w:shd w:val="clear" w:color="auto" w:fill="auto"/>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 xml:space="preserve"> чел.</w:t>
            </w:r>
          </w:p>
        </w:tc>
        <w:tc>
          <w:tcPr>
            <w:tcW w:w="849" w:type="pct"/>
            <w:shd w:val="clear" w:color="auto" w:fill="auto"/>
            <w:vAlign w:val="center"/>
          </w:tcPr>
          <w:p w:rsidR="00C203FB" w:rsidRPr="003B7790" w:rsidRDefault="00486867"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1546</w:t>
            </w:r>
          </w:p>
        </w:tc>
        <w:tc>
          <w:tcPr>
            <w:tcW w:w="845" w:type="pct"/>
            <w:vAlign w:val="center"/>
          </w:tcPr>
          <w:p w:rsidR="00C203FB" w:rsidRPr="003B7790" w:rsidRDefault="00486867"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1700</w:t>
            </w:r>
          </w:p>
        </w:tc>
      </w:tr>
      <w:tr w:rsidR="00C203FB" w:rsidRPr="003B7790" w:rsidTr="009F4F04">
        <w:trPr>
          <w:cantSplit/>
        </w:trPr>
        <w:tc>
          <w:tcPr>
            <w:tcW w:w="289" w:type="pct"/>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232" w:type="pct"/>
          </w:tcPr>
          <w:p w:rsidR="00C203FB" w:rsidRPr="003B7790" w:rsidRDefault="00486867"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 Фоминский</w:t>
            </w:r>
          </w:p>
        </w:tc>
        <w:tc>
          <w:tcPr>
            <w:tcW w:w="785" w:type="pct"/>
            <w:shd w:val="clear" w:color="auto" w:fill="auto"/>
            <w:vAlign w:val="center"/>
          </w:tcPr>
          <w:p w:rsidR="00C203FB" w:rsidRPr="003B7790" w:rsidRDefault="00C203FB" w:rsidP="009F4F04">
            <w:pPr>
              <w:widowControl w:val="0"/>
              <w:spacing w:after="0" w:line="240" w:lineRule="auto"/>
              <w:jc w:val="both"/>
              <w:rPr>
                <w:rFonts w:ascii="Times New Roman" w:hAnsi="Times New Roman" w:cs="Times New Roman"/>
                <w:sz w:val="24"/>
                <w:szCs w:val="24"/>
              </w:rPr>
            </w:pPr>
            <w:r w:rsidRPr="003B7790">
              <w:rPr>
                <w:rFonts w:ascii="Times New Roman" w:hAnsi="Times New Roman" w:cs="Times New Roman"/>
                <w:sz w:val="24"/>
                <w:szCs w:val="24"/>
              </w:rPr>
              <w:t>чел.</w:t>
            </w:r>
          </w:p>
        </w:tc>
        <w:tc>
          <w:tcPr>
            <w:tcW w:w="849" w:type="pct"/>
            <w:shd w:val="clear" w:color="auto" w:fill="auto"/>
            <w:vAlign w:val="center"/>
          </w:tcPr>
          <w:p w:rsidR="00C203FB" w:rsidRPr="003B7790" w:rsidRDefault="00486867" w:rsidP="009F4F0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710</w:t>
            </w:r>
          </w:p>
        </w:tc>
        <w:tc>
          <w:tcPr>
            <w:tcW w:w="845" w:type="pct"/>
            <w:vAlign w:val="center"/>
          </w:tcPr>
          <w:p w:rsidR="00C203FB" w:rsidRPr="003B7790" w:rsidRDefault="00486867" w:rsidP="0048686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780</w:t>
            </w:r>
          </w:p>
        </w:tc>
      </w:tr>
    </w:tbl>
    <w:p w:rsidR="00C203FB" w:rsidRDefault="00C203FB" w:rsidP="00C203FB">
      <w:pPr>
        <w:pStyle w:val="a3"/>
        <w:widowControl w:val="0"/>
        <w:spacing w:after="0" w:line="240" w:lineRule="auto"/>
        <w:rPr>
          <w:rFonts w:ascii="Times New Roman" w:hAnsi="Times New Roman" w:cs="Times New Roman"/>
          <w:sz w:val="24"/>
          <w:szCs w:val="24"/>
        </w:rPr>
      </w:pPr>
    </w:p>
    <w:p w:rsidR="00C203FB" w:rsidRDefault="00C203FB" w:rsidP="00C203FB">
      <w:pPr>
        <w:pStyle w:val="a3"/>
        <w:widowControl w:val="0"/>
        <w:spacing w:after="0" w:line="240" w:lineRule="auto"/>
        <w:rPr>
          <w:rFonts w:ascii="Times New Roman" w:hAnsi="Times New Roman" w:cs="Times New Roman"/>
          <w:sz w:val="24"/>
          <w:szCs w:val="24"/>
        </w:rPr>
      </w:pPr>
    </w:p>
    <w:p w:rsidR="00C203FB" w:rsidRPr="00BF3886" w:rsidRDefault="00C203FB" w:rsidP="00C203FB">
      <w:pPr>
        <w:pStyle w:val="a3"/>
        <w:widowControl w:val="0"/>
        <w:numPr>
          <w:ilvl w:val="0"/>
          <w:numId w:val="28"/>
        </w:numPr>
        <w:spacing w:after="0" w:line="240" w:lineRule="auto"/>
        <w:jc w:val="center"/>
        <w:rPr>
          <w:rFonts w:ascii="Times New Roman" w:hAnsi="Times New Roman" w:cs="Times New Roman"/>
          <w:sz w:val="24"/>
          <w:szCs w:val="24"/>
        </w:rPr>
      </w:pPr>
      <w:r w:rsidRPr="00BF3886">
        <w:rPr>
          <w:rFonts w:ascii="Times New Roman" w:hAnsi="Times New Roman" w:cs="Times New Roman"/>
          <w:sz w:val="24"/>
          <w:szCs w:val="24"/>
        </w:rPr>
        <w:t>ОБОСНОВАНИЕ ЦЕЛЕВЫХ ПОКАЗАТЕЛЕЙ КОМПЛЕКСНОГО РАЗВИТИЯ КОММУНАЛЬНОЙ ИНФРАСТРУКТУРЫ, А ТАКЖЕ МЕРОПРИЯТИЙ, ВХОДЯЩИХ В ПЛАН ЗАСТРОЙКИ ПОСЕЛЕНИЯ</w:t>
      </w:r>
    </w:p>
    <w:p w:rsidR="00C203FB" w:rsidRDefault="00C203FB" w:rsidP="00C203FB">
      <w:pPr>
        <w:pStyle w:val="a3"/>
        <w:widowControl w:val="0"/>
        <w:spacing w:after="0" w:line="240" w:lineRule="auto"/>
        <w:contextualSpacing w:val="0"/>
        <w:rPr>
          <w:rFonts w:ascii="Times New Roman" w:hAnsi="Times New Roman" w:cs="Times New Roman"/>
          <w:sz w:val="24"/>
          <w:szCs w:val="24"/>
        </w:rPr>
      </w:pPr>
    </w:p>
    <w:p w:rsidR="00C203FB" w:rsidRPr="00854034" w:rsidRDefault="00C203FB" w:rsidP="00C203FB">
      <w:pPr>
        <w:pStyle w:val="a4"/>
        <w:shd w:val="clear" w:color="auto" w:fill="auto"/>
        <w:spacing w:after="0" w:line="240" w:lineRule="auto"/>
        <w:ind w:firstLine="709"/>
        <w:jc w:val="both"/>
        <w:rPr>
          <w:sz w:val="24"/>
          <w:szCs w:val="24"/>
        </w:rPr>
      </w:pPr>
      <w:r w:rsidRPr="00854034">
        <w:rPr>
          <w:rStyle w:val="11"/>
          <w:color w:val="000000"/>
          <w:sz w:val="24"/>
          <w:szCs w:val="24"/>
        </w:rPr>
        <w:t>Реформирование и модернизация систем коммунальной инфраструктуры с применением комплекса целевых показателей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w:t>
      </w:r>
    </w:p>
    <w:p w:rsidR="00C203FB" w:rsidRPr="00854034" w:rsidRDefault="00C203FB" w:rsidP="00C203FB">
      <w:pPr>
        <w:pStyle w:val="a4"/>
        <w:numPr>
          <w:ilvl w:val="0"/>
          <w:numId w:val="3"/>
        </w:numPr>
        <w:shd w:val="clear" w:color="auto" w:fill="auto"/>
        <w:tabs>
          <w:tab w:val="left" w:pos="993"/>
        </w:tabs>
        <w:spacing w:after="0" w:line="240" w:lineRule="auto"/>
        <w:ind w:firstLine="709"/>
        <w:jc w:val="both"/>
        <w:rPr>
          <w:sz w:val="24"/>
          <w:szCs w:val="24"/>
        </w:rPr>
      </w:pPr>
      <w:r w:rsidRPr="00854034">
        <w:rPr>
          <w:rStyle w:val="11"/>
          <w:color w:val="000000"/>
          <w:sz w:val="24"/>
          <w:szCs w:val="24"/>
        </w:rPr>
        <w:t>Техническое состояние объектов коммунальной инфраструктуры, в первую очередь – надежность их работы. Контроль и анализ этого параметра позволяет определить качество обслуживания, оценить достаточность усилий по реабилитации основных фондов. 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w:t>
      </w:r>
    </w:p>
    <w:p w:rsidR="00C203FB" w:rsidRPr="00854034" w:rsidRDefault="00C203FB" w:rsidP="00C203FB">
      <w:pPr>
        <w:pStyle w:val="a4"/>
        <w:numPr>
          <w:ilvl w:val="0"/>
          <w:numId w:val="3"/>
        </w:numPr>
        <w:shd w:val="clear" w:color="auto" w:fill="auto"/>
        <w:tabs>
          <w:tab w:val="left" w:pos="993"/>
        </w:tabs>
        <w:spacing w:after="0" w:line="240" w:lineRule="auto"/>
        <w:ind w:firstLine="709"/>
        <w:jc w:val="both"/>
        <w:rPr>
          <w:sz w:val="24"/>
          <w:szCs w:val="24"/>
        </w:rPr>
      </w:pPr>
      <w:r w:rsidRPr="00854034">
        <w:rPr>
          <w:rStyle w:val="11"/>
          <w:color w:val="000000"/>
          <w:sz w:val="24"/>
          <w:szCs w:val="24"/>
        </w:rPr>
        <w:t>Финансово-экономическое состояние организаций коммунального комплекса, уровень финансового обеспечения коммунального хозяйства, инвестиционный потенциал организаций коммунального комплекса.</w:t>
      </w:r>
    </w:p>
    <w:p w:rsidR="00C203FB" w:rsidRPr="00F6451B" w:rsidRDefault="00C203FB" w:rsidP="00C203FB">
      <w:pPr>
        <w:pStyle w:val="a4"/>
        <w:numPr>
          <w:ilvl w:val="0"/>
          <w:numId w:val="3"/>
        </w:numPr>
        <w:shd w:val="clear" w:color="auto" w:fill="auto"/>
        <w:tabs>
          <w:tab w:val="left" w:pos="993"/>
        </w:tabs>
        <w:spacing w:after="0" w:line="240" w:lineRule="auto"/>
        <w:ind w:firstLine="709"/>
        <w:jc w:val="both"/>
        <w:rPr>
          <w:rStyle w:val="11"/>
          <w:sz w:val="24"/>
          <w:szCs w:val="24"/>
          <w:shd w:val="clear" w:color="auto" w:fill="auto"/>
        </w:rPr>
      </w:pPr>
      <w:r w:rsidRPr="00854034">
        <w:rPr>
          <w:rStyle w:val="11"/>
          <w:color w:val="000000"/>
          <w:sz w:val="24"/>
          <w:szCs w:val="24"/>
        </w:rPr>
        <w:t xml:space="preserve">Организационно-правовые характеристики деятельности коммунального </w:t>
      </w:r>
      <w:r w:rsidRPr="00854034">
        <w:rPr>
          <w:rStyle w:val="11"/>
          <w:color w:val="000000"/>
          <w:sz w:val="24"/>
          <w:szCs w:val="24"/>
        </w:rPr>
        <w:lastRenderedPageBreak/>
        <w:t>комплекса, позволяющие оценить сложившуюся систему управления, уровень институциональных преобразований, развитие договорных отношений</w:t>
      </w:r>
      <w:r>
        <w:rPr>
          <w:rStyle w:val="11"/>
          <w:color w:val="000000"/>
          <w:sz w:val="24"/>
          <w:szCs w:val="24"/>
        </w:rPr>
        <w:t xml:space="preserve">. </w:t>
      </w:r>
    </w:p>
    <w:p w:rsidR="00C203FB" w:rsidRPr="00F6451B" w:rsidRDefault="00C203FB" w:rsidP="00C203FB">
      <w:pPr>
        <w:pStyle w:val="a4"/>
        <w:shd w:val="clear" w:color="auto" w:fill="auto"/>
        <w:tabs>
          <w:tab w:val="left" w:pos="993"/>
        </w:tabs>
        <w:spacing w:after="0" w:line="240" w:lineRule="auto"/>
        <w:ind w:firstLine="709"/>
        <w:jc w:val="both"/>
        <w:rPr>
          <w:rStyle w:val="11"/>
          <w:sz w:val="24"/>
          <w:szCs w:val="24"/>
          <w:shd w:val="clear" w:color="auto" w:fill="auto"/>
        </w:rPr>
      </w:pPr>
      <w:r w:rsidRPr="00F6451B">
        <w:rPr>
          <w:rStyle w:val="11"/>
          <w:color w:val="000000"/>
          <w:sz w:val="24"/>
          <w:szCs w:val="24"/>
        </w:rPr>
        <w:t>Целевые показатели анализируются по каждому виду коммунальных услуг и периодически пересматриваются и актуализируются. Описание рас</w:t>
      </w:r>
      <w:r>
        <w:rPr>
          <w:rStyle w:val="11"/>
          <w:color w:val="000000"/>
          <w:sz w:val="24"/>
          <w:szCs w:val="24"/>
        </w:rPr>
        <w:t>чета значений целевых показателей</w:t>
      </w:r>
      <w:r w:rsidRPr="00F6451B">
        <w:rPr>
          <w:rStyle w:val="11"/>
          <w:color w:val="000000"/>
          <w:sz w:val="24"/>
          <w:szCs w:val="24"/>
        </w:rPr>
        <w:t xml:space="preserve"> разработаны на базе обобщения, анализа и корректировки фактических данных по систем</w:t>
      </w:r>
      <w:r>
        <w:rPr>
          <w:rStyle w:val="11"/>
          <w:color w:val="000000"/>
          <w:sz w:val="24"/>
          <w:szCs w:val="24"/>
        </w:rPr>
        <w:t xml:space="preserve">ам коммунального комплекса </w:t>
      </w:r>
      <w:r w:rsidR="009706B0">
        <w:rPr>
          <w:rStyle w:val="11"/>
          <w:color w:val="000000"/>
          <w:sz w:val="24"/>
          <w:szCs w:val="24"/>
        </w:rPr>
        <w:t>Селянского</w:t>
      </w:r>
      <w:r w:rsidRPr="00F6451B">
        <w:rPr>
          <w:rStyle w:val="11"/>
          <w:color w:val="000000"/>
          <w:sz w:val="24"/>
          <w:szCs w:val="24"/>
        </w:rPr>
        <w:t xml:space="preserve"> сельского поселения и приведены в таблице 2.1.</w:t>
      </w:r>
    </w:p>
    <w:p w:rsidR="00C203FB" w:rsidRPr="00401530" w:rsidRDefault="00C203FB" w:rsidP="00401530">
      <w:pPr>
        <w:pStyle w:val="a4"/>
        <w:shd w:val="clear" w:color="auto" w:fill="auto"/>
        <w:spacing w:after="0" w:line="240" w:lineRule="auto"/>
        <w:jc w:val="both"/>
        <w:rPr>
          <w:rStyle w:val="a6"/>
          <w:shd w:val="clear" w:color="auto" w:fill="auto"/>
        </w:rPr>
      </w:pPr>
      <w:r>
        <w:rPr>
          <w:rStyle w:val="11"/>
          <w:color w:val="000000"/>
        </w:rPr>
        <w:t>Таблица 2.1 – Расчет значений целевых показателей</w:t>
      </w:r>
    </w:p>
    <w:tbl>
      <w:tblPr>
        <w:tblpPr w:leftFromText="180" w:rightFromText="180" w:vertAnchor="page" w:horzAnchor="margin" w:tblpY="36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31"/>
        <w:gridCol w:w="2855"/>
        <w:gridCol w:w="6079"/>
      </w:tblGrid>
      <w:tr w:rsidR="00401530" w:rsidRPr="003B13F0" w:rsidTr="00401530">
        <w:trPr>
          <w:trHeight w:hRule="exact" w:val="758"/>
        </w:trPr>
        <w:tc>
          <w:tcPr>
            <w:tcW w:w="431" w:type="dxa"/>
            <w:shd w:val="clear" w:color="auto" w:fill="FFFFFF"/>
          </w:tcPr>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w:t>
            </w:r>
          </w:p>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п/п</w:t>
            </w:r>
          </w:p>
        </w:tc>
        <w:tc>
          <w:tcPr>
            <w:tcW w:w="2855" w:type="dxa"/>
            <w:shd w:val="clear" w:color="auto" w:fill="FFFFFF"/>
            <w:vAlign w:val="center"/>
          </w:tcPr>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Целевые показатели развития систем коммунальной инфраструктуры</w:t>
            </w:r>
          </w:p>
        </w:tc>
        <w:tc>
          <w:tcPr>
            <w:tcW w:w="6079" w:type="dxa"/>
            <w:shd w:val="clear" w:color="auto" w:fill="FFFFFF"/>
            <w:vAlign w:val="center"/>
          </w:tcPr>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Механизм расчета показателя</w:t>
            </w:r>
          </w:p>
        </w:tc>
      </w:tr>
      <w:tr w:rsidR="00401530" w:rsidRPr="003B13F0" w:rsidTr="00401530">
        <w:trPr>
          <w:trHeight w:hRule="exact" w:val="803"/>
        </w:trPr>
        <w:tc>
          <w:tcPr>
            <w:tcW w:w="431" w:type="dxa"/>
            <w:shd w:val="clear" w:color="auto" w:fill="FFFFFF"/>
          </w:tcPr>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1.</w:t>
            </w:r>
          </w:p>
        </w:tc>
        <w:tc>
          <w:tcPr>
            <w:tcW w:w="2855" w:type="dxa"/>
            <w:shd w:val="clear" w:color="auto" w:fill="FFFFFF"/>
            <w:vAlign w:val="center"/>
          </w:tcPr>
          <w:p w:rsidR="00401530" w:rsidRPr="003B13F0" w:rsidRDefault="00401530" w:rsidP="00401530">
            <w:pPr>
              <w:pStyle w:val="a4"/>
              <w:shd w:val="clear" w:color="auto" w:fill="auto"/>
              <w:spacing w:after="0" w:line="240" w:lineRule="auto"/>
              <w:rPr>
                <w:sz w:val="22"/>
                <w:szCs w:val="20"/>
              </w:rPr>
            </w:pPr>
            <w:r w:rsidRPr="003B13F0">
              <w:rPr>
                <w:color w:val="000000"/>
                <w:sz w:val="22"/>
                <w:szCs w:val="20"/>
              </w:rPr>
              <w:t>Доступность услуги (обеспеченность) для населения, %</w:t>
            </w:r>
          </w:p>
        </w:tc>
        <w:tc>
          <w:tcPr>
            <w:tcW w:w="6079" w:type="dxa"/>
            <w:shd w:val="clear" w:color="auto" w:fill="FFFFFF"/>
          </w:tcPr>
          <w:p w:rsidR="00401530" w:rsidRPr="003B13F0" w:rsidRDefault="00401530" w:rsidP="00401530">
            <w:pPr>
              <w:pStyle w:val="a4"/>
              <w:shd w:val="clear" w:color="auto" w:fill="auto"/>
              <w:spacing w:after="0" w:line="240" w:lineRule="auto"/>
              <w:rPr>
                <w:sz w:val="22"/>
                <w:szCs w:val="20"/>
              </w:rPr>
            </w:pPr>
            <w:r w:rsidRPr="003B13F0">
              <w:rPr>
                <w:color w:val="000000"/>
                <w:sz w:val="22"/>
                <w:szCs w:val="20"/>
              </w:rPr>
              <w:t>Отношение численности населения, получающей услугу, к численности населения фактической или прогнозируемой</w:t>
            </w:r>
          </w:p>
        </w:tc>
      </w:tr>
      <w:tr w:rsidR="00401530" w:rsidRPr="003B13F0" w:rsidTr="00401530">
        <w:trPr>
          <w:trHeight w:hRule="exact" w:val="573"/>
        </w:trPr>
        <w:tc>
          <w:tcPr>
            <w:tcW w:w="431" w:type="dxa"/>
            <w:shd w:val="clear" w:color="auto" w:fill="FFFFFF"/>
          </w:tcPr>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2.</w:t>
            </w:r>
          </w:p>
        </w:tc>
        <w:tc>
          <w:tcPr>
            <w:tcW w:w="2855" w:type="dxa"/>
            <w:shd w:val="clear" w:color="auto" w:fill="FFFFFF"/>
            <w:vAlign w:val="center"/>
          </w:tcPr>
          <w:p w:rsidR="00401530" w:rsidRPr="003B13F0" w:rsidRDefault="00401530" w:rsidP="00401530">
            <w:pPr>
              <w:pStyle w:val="a4"/>
              <w:shd w:val="clear" w:color="auto" w:fill="auto"/>
              <w:spacing w:after="0" w:line="240" w:lineRule="auto"/>
              <w:rPr>
                <w:sz w:val="22"/>
                <w:szCs w:val="20"/>
              </w:rPr>
            </w:pPr>
            <w:r w:rsidRPr="003B13F0">
              <w:rPr>
                <w:color w:val="000000"/>
                <w:sz w:val="22"/>
                <w:szCs w:val="20"/>
              </w:rPr>
              <w:t>Спрос на коммунальные ресурсы</w:t>
            </w:r>
          </w:p>
        </w:tc>
        <w:tc>
          <w:tcPr>
            <w:tcW w:w="6079" w:type="dxa"/>
            <w:shd w:val="clear" w:color="auto" w:fill="FFFFFF"/>
          </w:tcPr>
          <w:p w:rsidR="00401530" w:rsidRPr="003B13F0" w:rsidRDefault="00401530" w:rsidP="00401530">
            <w:pPr>
              <w:pStyle w:val="a4"/>
              <w:shd w:val="clear" w:color="auto" w:fill="auto"/>
              <w:spacing w:after="0" w:line="240" w:lineRule="auto"/>
              <w:jc w:val="both"/>
              <w:rPr>
                <w:sz w:val="22"/>
                <w:szCs w:val="20"/>
              </w:rPr>
            </w:pPr>
            <w:r w:rsidRPr="003B13F0">
              <w:rPr>
                <w:color w:val="000000"/>
                <w:sz w:val="22"/>
                <w:szCs w:val="20"/>
              </w:rPr>
              <w:t>Произведение нормативного потребления данного вида ресурса на фактическую или прогнозируемую численность населения</w:t>
            </w:r>
          </w:p>
        </w:tc>
      </w:tr>
      <w:tr w:rsidR="00401530" w:rsidRPr="003B13F0" w:rsidTr="00401530">
        <w:trPr>
          <w:trHeight w:hRule="exact" w:val="567"/>
        </w:trPr>
        <w:tc>
          <w:tcPr>
            <w:tcW w:w="431" w:type="dxa"/>
            <w:shd w:val="clear" w:color="auto" w:fill="FFFFFF"/>
          </w:tcPr>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3.</w:t>
            </w:r>
          </w:p>
        </w:tc>
        <w:tc>
          <w:tcPr>
            <w:tcW w:w="2855" w:type="dxa"/>
            <w:shd w:val="clear" w:color="auto" w:fill="FFFFFF"/>
            <w:vAlign w:val="center"/>
          </w:tcPr>
          <w:p w:rsidR="00401530" w:rsidRPr="003B13F0" w:rsidRDefault="00401530" w:rsidP="00401530">
            <w:pPr>
              <w:pStyle w:val="a4"/>
              <w:shd w:val="clear" w:color="auto" w:fill="auto"/>
              <w:spacing w:after="0" w:line="240" w:lineRule="auto"/>
              <w:rPr>
                <w:sz w:val="22"/>
                <w:szCs w:val="20"/>
              </w:rPr>
            </w:pPr>
            <w:r w:rsidRPr="003B13F0">
              <w:rPr>
                <w:color w:val="000000"/>
                <w:sz w:val="22"/>
                <w:szCs w:val="20"/>
              </w:rPr>
              <w:t>Показатели эффективности производства (потери), %</w:t>
            </w:r>
          </w:p>
        </w:tc>
        <w:tc>
          <w:tcPr>
            <w:tcW w:w="6079" w:type="dxa"/>
            <w:shd w:val="clear" w:color="auto" w:fill="FFFFFF"/>
          </w:tcPr>
          <w:p w:rsidR="00401530" w:rsidRPr="003B13F0" w:rsidRDefault="00401530" w:rsidP="00401530">
            <w:pPr>
              <w:pStyle w:val="a4"/>
              <w:shd w:val="clear" w:color="auto" w:fill="auto"/>
              <w:spacing w:after="0" w:line="240" w:lineRule="auto"/>
              <w:jc w:val="both"/>
              <w:rPr>
                <w:sz w:val="22"/>
                <w:szCs w:val="20"/>
              </w:rPr>
            </w:pPr>
            <w:r w:rsidRPr="003B13F0">
              <w:rPr>
                <w:color w:val="000000"/>
                <w:sz w:val="22"/>
                <w:szCs w:val="20"/>
              </w:rPr>
              <w:t>Отношение объема потерь к объему отпуска данного вида ресурса</w:t>
            </w:r>
          </w:p>
        </w:tc>
      </w:tr>
      <w:tr w:rsidR="00401530" w:rsidRPr="003B13F0" w:rsidTr="00401530">
        <w:trPr>
          <w:trHeight w:hRule="exact" w:val="575"/>
        </w:trPr>
        <w:tc>
          <w:tcPr>
            <w:tcW w:w="431" w:type="dxa"/>
            <w:shd w:val="clear" w:color="auto" w:fill="FFFFFF"/>
          </w:tcPr>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4.</w:t>
            </w:r>
          </w:p>
        </w:tc>
        <w:tc>
          <w:tcPr>
            <w:tcW w:w="2855" w:type="dxa"/>
            <w:shd w:val="clear" w:color="auto" w:fill="FFFFFF"/>
            <w:vAlign w:val="center"/>
          </w:tcPr>
          <w:p w:rsidR="00401530" w:rsidRPr="003B13F0" w:rsidRDefault="00401530" w:rsidP="00401530">
            <w:pPr>
              <w:pStyle w:val="a4"/>
              <w:shd w:val="clear" w:color="auto" w:fill="auto"/>
              <w:spacing w:after="0" w:line="240" w:lineRule="auto"/>
              <w:rPr>
                <w:sz w:val="22"/>
                <w:szCs w:val="20"/>
              </w:rPr>
            </w:pPr>
            <w:r w:rsidRPr="003B13F0">
              <w:rPr>
                <w:color w:val="000000"/>
                <w:sz w:val="22"/>
                <w:szCs w:val="20"/>
              </w:rPr>
              <w:t>Показатель надежности, ед. в год</w:t>
            </w:r>
          </w:p>
        </w:tc>
        <w:tc>
          <w:tcPr>
            <w:tcW w:w="6079" w:type="dxa"/>
            <w:shd w:val="clear" w:color="auto" w:fill="FFFFFF"/>
          </w:tcPr>
          <w:p w:rsidR="00401530" w:rsidRPr="003B13F0" w:rsidRDefault="00401530" w:rsidP="00401530">
            <w:pPr>
              <w:pStyle w:val="a4"/>
              <w:shd w:val="clear" w:color="auto" w:fill="auto"/>
              <w:spacing w:after="0" w:line="240" w:lineRule="auto"/>
              <w:rPr>
                <w:sz w:val="22"/>
                <w:szCs w:val="20"/>
              </w:rPr>
            </w:pPr>
            <w:r w:rsidRPr="003B13F0">
              <w:rPr>
                <w:color w:val="000000"/>
                <w:sz w:val="22"/>
                <w:szCs w:val="20"/>
              </w:rPr>
              <w:t>Количество аварий на системах коммунальной инфраструктуры</w:t>
            </w:r>
          </w:p>
        </w:tc>
      </w:tr>
      <w:tr w:rsidR="00401530" w:rsidRPr="003B13F0" w:rsidTr="00401530">
        <w:trPr>
          <w:trHeight w:hRule="exact" w:val="978"/>
        </w:trPr>
        <w:tc>
          <w:tcPr>
            <w:tcW w:w="431" w:type="dxa"/>
            <w:shd w:val="clear" w:color="auto" w:fill="FFFFFF"/>
          </w:tcPr>
          <w:p w:rsidR="00401530" w:rsidRDefault="00401530" w:rsidP="00401530">
            <w:pPr>
              <w:pStyle w:val="a4"/>
              <w:shd w:val="clear" w:color="auto" w:fill="auto"/>
              <w:spacing w:after="0" w:line="240" w:lineRule="auto"/>
              <w:jc w:val="center"/>
              <w:rPr>
                <w:color w:val="000000"/>
                <w:sz w:val="22"/>
                <w:szCs w:val="20"/>
              </w:rPr>
            </w:pPr>
          </w:p>
          <w:p w:rsidR="00401530" w:rsidRPr="003B13F0" w:rsidRDefault="00401530" w:rsidP="00401530">
            <w:pPr>
              <w:pStyle w:val="a4"/>
              <w:shd w:val="clear" w:color="auto" w:fill="auto"/>
              <w:spacing w:after="0" w:line="240" w:lineRule="auto"/>
              <w:jc w:val="center"/>
              <w:rPr>
                <w:sz w:val="22"/>
                <w:szCs w:val="20"/>
              </w:rPr>
            </w:pPr>
            <w:r w:rsidRPr="003B13F0">
              <w:rPr>
                <w:color w:val="000000"/>
                <w:sz w:val="22"/>
                <w:szCs w:val="20"/>
              </w:rPr>
              <w:t>5.</w:t>
            </w:r>
          </w:p>
        </w:tc>
        <w:tc>
          <w:tcPr>
            <w:tcW w:w="2855" w:type="dxa"/>
            <w:shd w:val="clear" w:color="auto" w:fill="FFFFFF"/>
            <w:vAlign w:val="center"/>
          </w:tcPr>
          <w:p w:rsidR="00401530" w:rsidRPr="003B13F0" w:rsidRDefault="00401530" w:rsidP="00401530">
            <w:pPr>
              <w:pStyle w:val="a4"/>
              <w:shd w:val="clear" w:color="auto" w:fill="auto"/>
              <w:spacing w:after="0" w:line="240" w:lineRule="auto"/>
              <w:rPr>
                <w:sz w:val="22"/>
                <w:szCs w:val="20"/>
              </w:rPr>
            </w:pPr>
            <w:r w:rsidRPr="003B13F0">
              <w:rPr>
                <w:color w:val="000000"/>
                <w:sz w:val="22"/>
                <w:szCs w:val="20"/>
              </w:rPr>
              <w:t>Показатель экологичности производства ресурсов</w:t>
            </w:r>
          </w:p>
        </w:tc>
        <w:tc>
          <w:tcPr>
            <w:tcW w:w="6079" w:type="dxa"/>
            <w:shd w:val="clear" w:color="auto" w:fill="FFFFFF"/>
          </w:tcPr>
          <w:p w:rsidR="00401530" w:rsidRPr="003B13F0" w:rsidRDefault="00401530" w:rsidP="00401530">
            <w:pPr>
              <w:pStyle w:val="a4"/>
              <w:shd w:val="clear" w:color="auto" w:fill="auto"/>
              <w:spacing w:after="0" w:line="240" w:lineRule="auto"/>
              <w:jc w:val="both"/>
              <w:rPr>
                <w:sz w:val="22"/>
                <w:szCs w:val="20"/>
              </w:rPr>
            </w:pPr>
            <w:r w:rsidRPr="003B13F0">
              <w:rPr>
                <w:color w:val="000000"/>
                <w:sz w:val="22"/>
                <w:szCs w:val="20"/>
              </w:rPr>
              <w:t>В связи с отсутствием промышленных предприятий, показатель будет рассчитан только для ТБО, исходя из количества несанкционированных свалок до реализации и после реализации программы.</w:t>
            </w:r>
          </w:p>
        </w:tc>
      </w:tr>
    </w:tbl>
    <w:p w:rsidR="00401530" w:rsidRDefault="00401530" w:rsidP="00401530">
      <w:pPr>
        <w:pStyle w:val="12"/>
        <w:shd w:val="clear" w:color="auto" w:fill="auto"/>
        <w:spacing w:line="374" w:lineRule="exact"/>
        <w:ind w:firstLine="708"/>
        <w:jc w:val="both"/>
        <w:rPr>
          <w:rStyle w:val="a6"/>
          <w:color w:val="000000"/>
        </w:rPr>
      </w:pPr>
    </w:p>
    <w:p w:rsidR="00401530" w:rsidRDefault="00401530" w:rsidP="00401530">
      <w:pPr>
        <w:pStyle w:val="12"/>
        <w:shd w:val="clear" w:color="auto" w:fill="auto"/>
        <w:spacing w:line="374" w:lineRule="exact"/>
        <w:ind w:firstLine="708"/>
        <w:jc w:val="both"/>
        <w:rPr>
          <w:rStyle w:val="a6"/>
          <w:color w:val="000000"/>
        </w:rPr>
      </w:pPr>
      <w:r>
        <w:rPr>
          <w:rStyle w:val="a6"/>
          <w:color w:val="000000"/>
        </w:rPr>
        <w:t>Мероприятия систем коммунальной инфраструктуры и ожидаемые эффекты от их реализации:</w:t>
      </w:r>
    </w:p>
    <w:p w:rsidR="00C203FB" w:rsidRPr="00364412" w:rsidRDefault="00C203FB" w:rsidP="00C203FB">
      <w:pPr>
        <w:pStyle w:val="12"/>
        <w:numPr>
          <w:ilvl w:val="0"/>
          <w:numId w:val="4"/>
        </w:numPr>
        <w:shd w:val="clear" w:color="auto" w:fill="auto"/>
        <w:tabs>
          <w:tab w:val="left" w:pos="993"/>
        </w:tabs>
        <w:spacing w:line="374" w:lineRule="exact"/>
        <w:ind w:left="0" w:firstLine="709"/>
        <w:jc w:val="both"/>
        <w:rPr>
          <w:b/>
        </w:rPr>
      </w:pPr>
      <w:r w:rsidRPr="0031173D">
        <w:rPr>
          <w:b/>
          <w:szCs w:val="26"/>
        </w:rPr>
        <w:t>Водоснабжение</w:t>
      </w:r>
    </w:p>
    <w:p w:rsidR="00364412" w:rsidRPr="0031173D" w:rsidRDefault="00364412" w:rsidP="00401530">
      <w:pPr>
        <w:spacing w:after="0" w:line="240" w:lineRule="auto"/>
        <w:ind w:firstLine="709"/>
        <w:jc w:val="both"/>
        <w:rPr>
          <w:b/>
        </w:rPr>
      </w:pPr>
      <w:r>
        <w:rPr>
          <w:rFonts w:ascii="Times New Roman" w:hAnsi="Times New Roman" w:cs="Times New Roman"/>
          <w:sz w:val="24"/>
          <w:szCs w:val="24"/>
        </w:rPr>
        <w:t>1.</w:t>
      </w:r>
      <w:r w:rsidR="00401530">
        <w:rPr>
          <w:rFonts w:ascii="Times New Roman" w:hAnsi="Times New Roman" w:cs="Times New Roman"/>
          <w:sz w:val="24"/>
          <w:szCs w:val="24"/>
        </w:rPr>
        <w:t xml:space="preserve"> </w:t>
      </w:r>
      <w:r w:rsidRPr="00364412">
        <w:rPr>
          <w:rFonts w:ascii="Times New Roman" w:hAnsi="Times New Roman" w:cs="Times New Roman"/>
          <w:sz w:val="24"/>
          <w:szCs w:val="24"/>
        </w:rPr>
        <w:t xml:space="preserve">Разработка проекта «Схема водоснабжения </w:t>
      </w:r>
      <w:r>
        <w:rPr>
          <w:rFonts w:ascii="Times New Roman" w:hAnsi="Times New Roman" w:cs="Times New Roman"/>
          <w:sz w:val="24"/>
          <w:szCs w:val="24"/>
        </w:rPr>
        <w:t>муниципального обр</w:t>
      </w:r>
      <w:r w:rsidR="00195F7D">
        <w:rPr>
          <w:rFonts w:ascii="Times New Roman" w:hAnsi="Times New Roman" w:cs="Times New Roman"/>
          <w:sz w:val="24"/>
          <w:szCs w:val="24"/>
        </w:rPr>
        <w:t>азования «Селянское»</w:t>
      </w:r>
      <w:r w:rsidRPr="00364412">
        <w:rPr>
          <w:rFonts w:ascii="Times New Roman" w:hAnsi="Times New Roman" w:cs="Times New Roman"/>
          <w:sz w:val="24"/>
          <w:szCs w:val="24"/>
        </w:rPr>
        <w:t>» с проведением гидравлического расчета сети.</w:t>
      </w:r>
    </w:p>
    <w:p w:rsidR="00C203FB" w:rsidRPr="0031173D" w:rsidRDefault="00364412" w:rsidP="0040153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401530">
        <w:rPr>
          <w:rFonts w:ascii="Times New Roman" w:hAnsi="Times New Roman" w:cs="Times New Roman"/>
          <w:sz w:val="24"/>
          <w:szCs w:val="24"/>
        </w:rPr>
        <w:t xml:space="preserve"> </w:t>
      </w:r>
      <w:r w:rsidR="001E5500">
        <w:rPr>
          <w:rFonts w:ascii="Times New Roman" w:hAnsi="Times New Roman" w:cs="Times New Roman"/>
          <w:sz w:val="24"/>
          <w:szCs w:val="24"/>
        </w:rPr>
        <w:t xml:space="preserve">Строительство водопроводной сети в п. Сорово с установкой водозаборных колонок. </w:t>
      </w:r>
    </w:p>
    <w:p w:rsidR="0009601E" w:rsidRPr="0031173D" w:rsidRDefault="0009601E" w:rsidP="0009601E">
      <w:pPr>
        <w:spacing w:after="0" w:line="240" w:lineRule="auto"/>
        <w:jc w:val="both"/>
        <w:rPr>
          <w:rFonts w:ascii="Times New Roman" w:hAnsi="Times New Roman" w:cs="Times New Roman"/>
          <w:sz w:val="24"/>
          <w:szCs w:val="24"/>
        </w:rPr>
      </w:pPr>
    </w:p>
    <w:p w:rsidR="00C203FB" w:rsidRPr="0009601E" w:rsidRDefault="0009601E" w:rsidP="0009601E">
      <w:pPr>
        <w:pStyle w:val="a3"/>
        <w:numPr>
          <w:ilvl w:val="0"/>
          <w:numId w:val="4"/>
        </w:numPr>
        <w:spacing w:after="0" w:line="240" w:lineRule="auto"/>
        <w:jc w:val="both"/>
        <w:rPr>
          <w:rFonts w:ascii="Times New Roman" w:hAnsi="Times New Roman" w:cs="Times New Roman"/>
          <w:b/>
          <w:sz w:val="24"/>
          <w:szCs w:val="24"/>
        </w:rPr>
      </w:pPr>
      <w:r w:rsidRPr="0009601E">
        <w:rPr>
          <w:rFonts w:ascii="Times New Roman" w:hAnsi="Times New Roman" w:cs="Times New Roman"/>
          <w:b/>
          <w:sz w:val="24"/>
          <w:szCs w:val="24"/>
        </w:rPr>
        <w:t>Водоотведение</w:t>
      </w:r>
    </w:p>
    <w:p w:rsidR="0009601E" w:rsidRDefault="0009601E" w:rsidP="0009601E">
      <w:pPr>
        <w:spacing w:after="0" w:line="240" w:lineRule="auto"/>
        <w:jc w:val="both"/>
        <w:rPr>
          <w:rFonts w:ascii="Times New Roman" w:hAnsi="Times New Roman" w:cs="Times New Roman"/>
          <w:b/>
          <w:sz w:val="24"/>
          <w:szCs w:val="24"/>
        </w:rPr>
      </w:pPr>
    </w:p>
    <w:p w:rsidR="0009601E" w:rsidRPr="0041602D" w:rsidRDefault="0009601E" w:rsidP="0009601E">
      <w:pPr>
        <w:tabs>
          <w:tab w:val="left" w:pos="993"/>
        </w:tabs>
        <w:spacing w:after="0" w:line="240" w:lineRule="auto"/>
        <w:ind w:firstLine="709"/>
        <w:jc w:val="both"/>
        <w:rPr>
          <w:rFonts w:ascii="Times New Roman" w:hAnsi="Times New Roman" w:cs="Times New Roman"/>
          <w:sz w:val="24"/>
          <w:szCs w:val="24"/>
        </w:rPr>
      </w:pPr>
      <w:r w:rsidRPr="0041602D">
        <w:rPr>
          <w:rFonts w:ascii="Times New Roman" w:hAnsi="Times New Roman" w:cs="Times New Roman"/>
          <w:sz w:val="24"/>
          <w:szCs w:val="24"/>
        </w:rPr>
        <w:t>В на</w:t>
      </w:r>
      <w:r>
        <w:rPr>
          <w:rFonts w:ascii="Times New Roman" w:hAnsi="Times New Roman" w:cs="Times New Roman"/>
          <w:sz w:val="24"/>
          <w:szCs w:val="24"/>
        </w:rPr>
        <w:t>стоящее время система водоотведения на территории МО «Селянское» отсутствует.</w:t>
      </w:r>
    </w:p>
    <w:p w:rsidR="0009601E" w:rsidRPr="0009601E" w:rsidRDefault="0009601E" w:rsidP="0009601E">
      <w:pPr>
        <w:spacing w:after="0" w:line="240" w:lineRule="auto"/>
        <w:jc w:val="both"/>
        <w:rPr>
          <w:rFonts w:ascii="Times New Roman" w:hAnsi="Times New Roman" w:cs="Times New Roman"/>
          <w:b/>
          <w:sz w:val="24"/>
          <w:szCs w:val="24"/>
        </w:rPr>
      </w:pPr>
    </w:p>
    <w:p w:rsidR="00C203FB" w:rsidRPr="0031173D" w:rsidRDefault="0009601E" w:rsidP="00C203FB">
      <w:pPr>
        <w:tabs>
          <w:tab w:val="left" w:pos="1134"/>
        </w:tabs>
        <w:suppressAutoHyphens/>
        <w:spacing w:after="0" w:line="240" w:lineRule="auto"/>
        <w:ind w:left="709"/>
        <w:jc w:val="both"/>
        <w:rPr>
          <w:b/>
        </w:rPr>
      </w:pPr>
      <w:r>
        <w:rPr>
          <w:rFonts w:ascii="Times New Roman" w:hAnsi="Times New Roman" w:cs="Times New Roman"/>
          <w:b/>
          <w:sz w:val="24"/>
          <w:szCs w:val="26"/>
        </w:rPr>
        <w:t>3</w:t>
      </w:r>
      <w:r w:rsidR="00C203FB">
        <w:rPr>
          <w:rFonts w:ascii="Times New Roman" w:hAnsi="Times New Roman" w:cs="Times New Roman"/>
          <w:b/>
          <w:sz w:val="24"/>
          <w:szCs w:val="26"/>
        </w:rPr>
        <w:t>)</w:t>
      </w:r>
      <w:r w:rsidR="00C203FB" w:rsidRPr="00EF09B0">
        <w:rPr>
          <w:rFonts w:ascii="Times New Roman" w:hAnsi="Times New Roman" w:cs="Times New Roman"/>
          <w:b/>
          <w:sz w:val="24"/>
          <w:szCs w:val="24"/>
        </w:rPr>
        <w:t>Сбор и вывоз ТБО</w:t>
      </w:r>
    </w:p>
    <w:p w:rsidR="00C203FB" w:rsidRPr="0031173D" w:rsidRDefault="00401530" w:rsidP="00401530">
      <w:pPr>
        <w:pStyle w:val="a7"/>
        <w:tabs>
          <w:tab w:val="left" w:pos="0"/>
        </w:tabs>
        <w:spacing w:after="0"/>
        <w:ind w:left="0" w:firstLine="709"/>
        <w:jc w:val="both"/>
        <w:rPr>
          <w:szCs w:val="26"/>
        </w:rPr>
      </w:pPr>
      <w:r>
        <w:rPr>
          <w:szCs w:val="26"/>
        </w:rPr>
        <w:t xml:space="preserve">1. </w:t>
      </w:r>
      <w:r w:rsidR="00C203FB" w:rsidRPr="0031173D">
        <w:rPr>
          <w:szCs w:val="26"/>
        </w:rPr>
        <w:t xml:space="preserve">Рекультивация </w:t>
      </w:r>
      <w:r w:rsidR="001E5500">
        <w:rPr>
          <w:szCs w:val="26"/>
        </w:rPr>
        <w:t xml:space="preserve"> и санация </w:t>
      </w:r>
      <w:r w:rsidR="00C203FB" w:rsidRPr="0031173D">
        <w:rPr>
          <w:szCs w:val="26"/>
        </w:rPr>
        <w:t>мест</w:t>
      </w:r>
      <w:r w:rsidR="001E5500">
        <w:rPr>
          <w:szCs w:val="26"/>
        </w:rPr>
        <w:t>размещения</w:t>
      </w:r>
      <w:r w:rsidR="00C203FB" w:rsidRPr="0031173D">
        <w:rPr>
          <w:szCs w:val="26"/>
        </w:rPr>
        <w:t xml:space="preserve"> свалок мусора и ТБО, расположенных в границах села и на прилегающих территориях.</w:t>
      </w:r>
    </w:p>
    <w:p w:rsidR="00C203FB" w:rsidRPr="0031173D" w:rsidRDefault="00401530" w:rsidP="00401530">
      <w:pPr>
        <w:pStyle w:val="a7"/>
        <w:tabs>
          <w:tab w:val="left" w:pos="0"/>
        </w:tabs>
        <w:spacing w:after="0"/>
        <w:ind w:left="0" w:firstLine="709"/>
        <w:jc w:val="both"/>
        <w:rPr>
          <w:szCs w:val="26"/>
        </w:rPr>
      </w:pPr>
      <w:r>
        <w:rPr>
          <w:szCs w:val="26"/>
        </w:rPr>
        <w:t xml:space="preserve">2. </w:t>
      </w:r>
      <w:r w:rsidR="00C203FB" w:rsidRPr="0031173D">
        <w:rPr>
          <w:szCs w:val="26"/>
        </w:rPr>
        <w:t>Организация раздельного сбора отходов на мес</w:t>
      </w:r>
      <w:r w:rsidR="00C203FB">
        <w:rPr>
          <w:szCs w:val="26"/>
        </w:rPr>
        <w:t xml:space="preserve">тах сбора путем установки </w:t>
      </w:r>
      <w:r w:rsidR="00C203FB" w:rsidRPr="0031173D">
        <w:rPr>
          <w:szCs w:val="26"/>
        </w:rPr>
        <w:t xml:space="preserve">отдельных контейнеров для пищевых отходов, стекла, макулатуры, пластмассы и прочих отходов. </w:t>
      </w:r>
    </w:p>
    <w:p w:rsidR="00C203FB" w:rsidRDefault="00401530" w:rsidP="00401530">
      <w:pPr>
        <w:pStyle w:val="a7"/>
        <w:tabs>
          <w:tab w:val="left" w:pos="0"/>
        </w:tabs>
        <w:spacing w:after="0"/>
        <w:ind w:left="0" w:firstLine="709"/>
        <w:jc w:val="both"/>
        <w:rPr>
          <w:szCs w:val="26"/>
        </w:rPr>
      </w:pPr>
      <w:r>
        <w:rPr>
          <w:szCs w:val="26"/>
        </w:rPr>
        <w:t xml:space="preserve">3. </w:t>
      </w:r>
      <w:r w:rsidR="00C203FB" w:rsidRPr="0031173D">
        <w:rPr>
          <w:szCs w:val="26"/>
        </w:rPr>
        <w:t>Внедрение современных технологий переработки отходов промышленных предприятий (переработка опилок в пеллеты, создание пеллетных производств).</w:t>
      </w:r>
    </w:p>
    <w:p w:rsidR="001E5500" w:rsidRPr="0031173D" w:rsidRDefault="001E5500" w:rsidP="0009601E">
      <w:pPr>
        <w:pStyle w:val="a7"/>
        <w:tabs>
          <w:tab w:val="left" w:pos="993"/>
        </w:tabs>
        <w:spacing w:after="0"/>
        <w:ind w:left="709"/>
        <w:rPr>
          <w:szCs w:val="26"/>
        </w:rPr>
      </w:pPr>
    </w:p>
    <w:p w:rsidR="00C203FB" w:rsidRDefault="00C203FB" w:rsidP="00C203FB">
      <w:pPr>
        <w:pStyle w:val="a7"/>
        <w:numPr>
          <w:ilvl w:val="0"/>
          <w:numId w:val="29"/>
        </w:numPr>
        <w:tabs>
          <w:tab w:val="left" w:pos="993"/>
        </w:tabs>
        <w:spacing w:after="0"/>
        <w:ind w:left="1134" w:hanging="425"/>
        <w:jc w:val="both"/>
        <w:rPr>
          <w:b/>
          <w:szCs w:val="26"/>
        </w:rPr>
      </w:pPr>
      <w:r w:rsidRPr="0031173D">
        <w:rPr>
          <w:b/>
          <w:szCs w:val="26"/>
        </w:rPr>
        <w:t>Электроснабжение</w:t>
      </w:r>
    </w:p>
    <w:p w:rsidR="00C203FB" w:rsidRDefault="00C203FB" w:rsidP="00C203FB">
      <w:pPr>
        <w:spacing w:after="0"/>
        <w:ind w:firstLine="709"/>
        <w:jc w:val="both"/>
        <w:rPr>
          <w:rFonts w:ascii="Times New Roman" w:hAnsi="Times New Roman" w:cs="Times New Roman"/>
          <w:sz w:val="24"/>
          <w:szCs w:val="24"/>
        </w:rPr>
      </w:pPr>
      <w:r w:rsidRPr="006207CE">
        <w:rPr>
          <w:rFonts w:ascii="Times New Roman" w:hAnsi="Times New Roman" w:cs="Times New Roman"/>
          <w:sz w:val="24"/>
          <w:szCs w:val="24"/>
        </w:rPr>
        <w:t xml:space="preserve">Строительство новых </w:t>
      </w:r>
      <w:r w:rsidR="00401530">
        <w:rPr>
          <w:rFonts w:ascii="Times New Roman" w:hAnsi="Times New Roman" w:cs="Times New Roman"/>
          <w:sz w:val="24"/>
          <w:szCs w:val="24"/>
        </w:rPr>
        <w:t>объектов повлечет за собой рост</w:t>
      </w:r>
      <w:r w:rsidRPr="006207CE">
        <w:rPr>
          <w:rFonts w:ascii="Times New Roman" w:hAnsi="Times New Roman" w:cs="Times New Roman"/>
          <w:sz w:val="24"/>
          <w:szCs w:val="24"/>
        </w:rPr>
        <w:t xml:space="preserve"> электрической нагрузки. Для обеспечения потребителей электрической энергией потребуется строительство новых </w:t>
      </w:r>
      <w:r w:rsidRPr="006207CE">
        <w:rPr>
          <w:rFonts w:ascii="Times New Roman" w:hAnsi="Times New Roman" w:cs="Times New Roman"/>
          <w:sz w:val="24"/>
          <w:szCs w:val="24"/>
        </w:rPr>
        <w:lastRenderedPageBreak/>
        <w:t>трансформаторных подстанций в центрах нагрузок, а так же прокладка новых ВЛ 10 кВ и 0,4 кВ к проектируемым трансформаторным подстанциям. Для повышения надежности электроснабжения существующих потребителей необходима реконструкция существующих трансформаторов, а так</w:t>
      </w:r>
      <w:r>
        <w:rPr>
          <w:rFonts w:ascii="Times New Roman" w:hAnsi="Times New Roman" w:cs="Times New Roman"/>
          <w:sz w:val="24"/>
          <w:szCs w:val="24"/>
        </w:rPr>
        <w:t xml:space="preserve"> же распределительной сети ВЛ </w:t>
      </w:r>
      <w:r w:rsidRPr="006207CE">
        <w:rPr>
          <w:rFonts w:ascii="Times New Roman" w:hAnsi="Times New Roman" w:cs="Times New Roman"/>
          <w:sz w:val="24"/>
          <w:szCs w:val="24"/>
        </w:rPr>
        <w:t>10 и 0,4 кВ.</w:t>
      </w:r>
    </w:p>
    <w:p w:rsidR="00C203FB" w:rsidRPr="006207CE" w:rsidRDefault="00C203FB" w:rsidP="00C203FB">
      <w:pPr>
        <w:pStyle w:val="a3"/>
        <w:numPr>
          <w:ilvl w:val="0"/>
          <w:numId w:val="29"/>
        </w:numPr>
        <w:tabs>
          <w:tab w:val="left" w:pos="993"/>
        </w:tabs>
        <w:spacing w:after="0"/>
        <w:ind w:left="1134" w:hanging="425"/>
        <w:contextualSpacing w:val="0"/>
        <w:jc w:val="both"/>
        <w:rPr>
          <w:rFonts w:ascii="Times New Roman" w:hAnsi="Times New Roman" w:cs="Times New Roman"/>
          <w:b/>
          <w:sz w:val="24"/>
          <w:szCs w:val="24"/>
        </w:rPr>
      </w:pPr>
      <w:r w:rsidRPr="006207CE">
        <w:rPr>
          <w:rFonts w:ascii="Times New Roman" w:hAnsi="Times New Roman" w:cs="Times New Roman"/>
          <w:b/>
          <w:sz w:val="24"/>
          <w:szCs w:val="26"/>
        </w:rPr>
        <w:t>Теплоснабжение</w:t>
      </w:r>
    </w:p>
    <w:p w:rsidR="00C203FB" w:rsidRPr="006207CE" w:rsidRDefault="00C203FB" w:rsidP="00C203FB">
      <w:pPr>
        <w:spacing w:after="0" w:line="240" w:lineRule="auto"/>
        <w:ind w:firstLine="709"/>
        <w:jc w:val="both"/>
        <w:rPr>
          <w:rFonts w:ascii="Times New Roman" w:hAnsi="Times New Roman" w:cs="Times New Roman"/>
          <w:szCs w:val="26"/>
        </w:rPr>
      </w:pPr>
      <w:r w:rsidRPr="006207CE">
        <w:rPr>
          <w:rFonts w:ascii="Times New Roman" w:hAnsi="Times New Roman" w:cs="Times New Roman"/>
          <w:sz w:val="24"/>
          <w:szCs w:val="26"/>
        </w:rPr>
        <w:t>Согласно энергетической стратегии развития России, важнейшими направлениями развития теплоэлектроэнергетики являются реконструкция и создание новых систем теплоснабжения, замещение значительного количества действующих энергоустановок новыми, внедрение высокоэффективных технологий и оборудования, средств измерения и регулирования.</w:t>
      </w:r>
    </w:p>
    <w:p w:rsidR="00C203FB" w:rsidRPr="006207CE" w:rsidRDefault="00C203FB" w:rsidP="00C203FB">
      <w:pPr>
        <w:spacing w:after="0" w:line="240" w:lineRule="auto"/>
        <w:ind w:firstLine="709"/>
        <w:jc w:val="both"/>
        <w:rPr>
          <w:rFonts w:ascii="Times New Roman" w:hAnsi="Times New Roman" w:cs="Times New Roman"/>
          <w:sz w:val="24"/>
          <w:szCs w:val="26"/>
        </w:rPr>
      </w:pPr>
      <w:r w:rsidRPr="006207CE">
        <w:rPr>
          <w:rFonts w:ascii="Times New Roman" w:hAnsi="Times New Roman" w:cs="Times New Roman"/>
          <w:sz w:val="24"/>
          <w:szCs w:val="26"/>
        </w:rPr>
        <w:t>Основные пути осуществления мероприятий по реконструкции элементов теплового хозяйства:</w:t>
      </w:r>
    </w:p>
    <w:p w:rsidR="00C203FB" w:rsidRPr="006207CE" w:rsidRDefault="00C203FB" w:rsidP="00C203FB">
      <w:pPr>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6"/>
        </w:rPr>
      </w:pPr>
      <w:r w:rsidRPr="006207CE">
        <w:rPr>
          <w:rFonts w:ascii="Times New Roman" w:hAnsi="Times New Roman" w:cs="Times New Roman"/>
          <w:sz w:val="24"/>
          <w:szCs w:val="26"/>
        </w:rPr>
        <w:t>реконструкция и модернизация обору</w:t>
      </w:r>
      <w:r>
        <w:rPr>
          <w:rFonts w:ascii="Times New Roman" w:hAnsi="Times New Roman" w:cs="Times New Roman"/>
          <w:sz w:val="24"/>
          <w:szCs w:val="26"/>
        </w:rPr>
        <w:t>дования котельной</w:t>
      </w:r>
      <w:r w:rsidRPr="006207CE">
        <w:rPr>
          <w:rFonts w:ascii="Times New Roman" w:hAnsi="Times New Roman" w:cs="Times New Roman"/>
          <w:sz w:val="24"/>
          <w:szCs w:val="26"/>
        </w:rPr>
        <w:t>;</w:t>
      </w:r>
    </w:p>
    <w:p w:rsidR="00C203FB" w:rsidRPr="006207CE" w:rsidRDefault="00C203FB" w:rsidP="00C203FB">
      <w:pPr>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6"/>
        </w:rPr>
      </w:pPr>
      <w:r>
        <w:rPr>
          <w:rFonts w:ascii="Times New Roman" w:hAnsi="Times New Roman" w:cs="Times New Roman"/>
          <w:sz w:val="24"/>
          <w:szCs w:val="26"/>
        </w:rPr>
        <w:t>перевод котельной</w:t>
      </w:r>
      <w:r w:rsidRPr="006207CE">
        <w:rPr>
          <w:rFonts w:ascii="Times New Roman" w:hAnsi="Times New Roman" w:cs="Times New Roman"/>
          <w:sz w:val="24"/>
          <w:szCs w:val="26"/>
        </w:rPr>
        <w:t xml:space="preserve"> на местные виды биотоплива;</w:t>
      </w:r>
    </w:p>
    <w:p w:rsidR="00C203FB" w:rsidRPr="006207CE" w:rsidRDefault="00C203FB" w:rsidP="00C203FB">
      <w:pPr>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6"/>
        </w:rPr>
      </w:pPr>
      <w:r w:rsidRPr="006207CE">
        <w:rPr>
          <w:rFonts w:ascii="Times New Roman" w:hAnsi="Times New Roman" w:cs="Times New Roman"/>
          <w:sz w:val="24"/>
          <w:szCs w:val="26"/>
        </w:rPr>
        <w:t>замена изношенных участков тепловых сетей и повышение их теплоизоляции;</w:t>
      </w:r>
    </w:p>
    <w:p w:rsidR="00C203FB" w:rsidRPr="006207CE" w:rsidRDefault="00C203FB" w:rsidP="00C203FB">
      <w:pPr>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6"/>
        </w:rPr>
      </w:pPr>
      <w:r w:rsidRPr="006207CE">
        <w:rPr>
          <w:rFonts w:ascii="Times New Roman" w:hAnsi="Times New Roman" w:cs="Times New Roman"/>
          <w:sz w:val="24"/>
          <w:szCs w:val="26"/>
        </w:rPr>
        <w:t>оснащение систем теплоснабжения, особенно приемников теплоэнергии, средствами коммерческого учета и регулирования;</w:t>
      </w:r>
    </w:p>
    <w:p w:rsidR="00C203FB" w:rsidRPr="006207CE" w:rsidRDefault="00C203FB" w:rsidP="00C203FB">
      <w:pPr>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6"/>
        </w:rPr>
      </w:pPr>
      <w:r w:rsidRPr="006207CE">
        <w:rPr>
          <w:rFonts w:ascii="Times New Roman" w:hAnsi="Times New Roman" w:cs="Times New Roman"/>
          <w:sz w:val="24"/>
          <w:szCs w:val="26"/>
        </w:rPr>
        <w:t>усиление теплоизоляции ограждающих конструкций зданий с проведением малозатратных мероприятий.</w:t>
      </w:r>
    </w:p>
    <w:p w:rsidR="00C203FB" w:rsidRDefault="00C203FB" w:rsidP="00C203FB">
      <w:pPr>
        <w:spacing w:after="0" w:line="240" w:lineRule="auto"/>
        <w:ind w:firstLine="709"/>
        <w:jc w:val="both"/>
        <w:rPr>
          <w:rFonts w:ascii="Times New Roman" w:hAnsi="Times New Roman" w:cs="Times New Roman"/>
          <w:sz w:val="24"/>
          <w:szCs w:val="26"/>
        </w:rPr>
      </w:pPr>
      <w:r w:rsidRPr="006207CE">
        <w:rPr>
          <w:rFonts w:ascii="Times New Roman" w:hAnsi="Times New Roman" w:cs="Times New Roman"/>
          <w:sz w:val="24"/>
          <w:szCs w:val="26"/>
        </w:rPr>
        <w:t>Необходимо дальнейшее внедрение у потребителей приборов учета и систем регулирования теплоэнергии.</w:t>
      </w:r>
    </w:p>
    <w:p w:rsidR="00C203FB" w:rsidRDefault="00C203FB" w:rsidP="00C203FB">
      <w:pPr>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Планируемые мероприятия развития системы теплоснабжения:</w:t>
      </w:r>
    </w:p>
    <w:p w:rsidR="00C203FB" w:rsidRPr="0009601E" w:rsidRDefault="0009601E" w:rsidP="00401530">
      <w:pPr>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 xml:space="preserve">1. </w:t>
      </w:r>
      <w:r w:rsidRPr="0009601E">
        <w:rPr>
          <w:rFonts w:ascii="Times New Roman" w:hAnsi="Times New Roman" w:cs="Times New Roman"/>
          <w:sz w:val="24"/>
          <w:szCs w:val="24"/>
        </w:rPr>
        <w:t>Капитальный ремонт тепловых сетей в п. Сорово (замена ветхих тепловых сетей в п. Сорово).</w:t>
      </w:r>
    </w:p>
    <w:p w:rsidR="00C203FB" w:rsidRPr="0009601E" w:rsidRDefault="0009601E" w:rsidP="00401530">
      <w:pPr>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 xml:space="preserve">2. </w:t>
      </w:r>
      <w:r w:rsidRPr="0009601E">
        <w:rPr>
          <w:rFonts w:ascii="Times New Roman" w:hAnsi="Times New Roman" w:cs="Times New Roman"/>
          <w:sz w:val="24"/>
          <w:szCs w:val="24"/>
        </w:rPr>
        <w:t>Замена двух водогрейных котлов в котельной «Верхняя» п. Сорово</w:t>
      </w:r>
      <w:r w:rsidR="00C203FB" w:rsidRPr="0009601E">
        <w:rPr>
          <w:rFonts w:ascii="Times New Roman" w:hAnsi="Times New Roman" w:cs="Times New Roman"/>
          <w:sz w:val="24"/>
          <w:szCs w:val="26"/>
        </w:rPr>
        <w:t>.</w:t>
      </w:r>
    </w:p>
    <w:p w:rsidR="0009601E" w:rsidRDefault="005C7DBC" w:rsidP="00401530">
      <w:pPr>
        <w:spacing w:after="0" w:line="240" w:lineRule="auto"/>
        <w:ind w:firstLine="709"/>
        <w:rPr>
          <w:rFonts w:ascii="Times New Roman" w:hAnsi="Times New Roman" w:cs="Times New Roman"/>
          <w:sz w:val="24"/>
          <w:szCs w:val="26"/>
        </w:rPr>
      </w:pPr>
      <w:r>
        <w:rPr>
          <w:rFonts w:ascii="Times New Roman" w:hAnsi="Times New Roman" w:cs="Times New Roman"/>
          <w:sz w:val="24"/>
          <w:szCs w:val="26"/>
        </w:rPr>
        <w:t xml:space="preserve">3.  </w:t>
      </w:r>
      <w:r w:rsidR="0009601E">
        <w:rPr>
          <w:rFonts w:ascii="Times New Roman" w:hAnsi="Times New Roman" w:cs="Times New Roman"/>
          <w:sz w:val="24"/>
          <w:szCs w:val="26"/>
        </w:rPr>
        <w:t>Приобретение и у</w:t>
      </w:r>
      <w:r w:rsidR="00C203FB" w:rsidRPr="0009601E">
        <w:rPr>
          <w:rFonts w:ascii="Times New Roman" w:hAnsi="Times New Roman" w:cs="Times New Roman"/>
          <w:sz w:val="24"/>
          <w:szCs w:val="26"/>
        </w:rPr>
        <w:t xml:space="preserve">становка </w:t>
      </w:r>
      <w:r w:rsidR="0009601E">
        <w:rPr>
          <w:rFonts w:ascii="Times New Roman" w:hAnsi="Times New Roman" w:cs="Times New Roman"/>
          <w:sz w:val="24"/>
          <w:szCs w:val="26"/>
        </w:rPr>
        <w:t>резервного источника электроснабжения на котельную «Верхняя».</w:t>
      </w:r>
    </w:p>
    <w:p w:rsidR="00C203FB" w:rsidRPr="0009601E" w:rsidRDefault="0009601E" w:rsidP="00401530">
      <w:pPr>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 xml:space="preserve">4.Установка </w:t>
      </w:r>
      <w:r w:rsidR="00C203FB" w:rsidRPr="0009601E">
        <w:rPr>
          <w:rFonts w:ascii="Times New Roman" w:hAnsi="Times New Roman" w:cs="Times New Roman"/>
          <w:sz w:val="24"/>
          <w:szCs w:val="26"/>
        </w:rPr>
        <w:t>общедомовых и индивидуальных приборов учета тепловой энергии.</w:t>
      </w:r>
    </w:p>
    <w:p w:rsidR="00C203FB" w:rsidRPr="0041602D" w:rsidRDefault="00C203FB" w:rsidP="00C203FB">
      <w:pPr>
        <w:pStyle w:val="a3"/>
        <w:numPr>
          <w:ilvl w:val="0"/>
          <w:numId w:val="29"/>
        </w:numPr>
        <w:tabs>
          <w:tab w:val="left" w:pos="993"/>
        </w:tabs>
        <w:spacing w:after="0" w:line="240" w:lineRule="auto"/>
        <w:ind w:left="0" w:firstLine="709"/>
        <w:contextualSpacing w:val="0"/>
        <w:jc w:val="both"/>
        <w:rPr>
          <w:rFonts w:ascii="Times New Roman" w:hAnsi="Times New Roman" w:cs="Times New Roman"/>
          <w:b/>
          <w:sz w:val="28"/>
          <w:szCs w:val="26"/>
        </w:rPr>
      </w:pPr>
      <w:r w:rsidRPr="006207CE">
        <w:rPr>
          <w:rFonts w:ascii="Times New Roman" w:hAnsi="Times New Roman" w:cs="Times New Roman"/>
          <w:b/>
          <w:sz w:val="24"/>
          <w:szCs w:val="26"/>
        </w:rPr>
        <w:t>Газоснабжение</w:t>
      </w:r>
    </w:p>
    <w:p w:rsidR="00C203FB" w:rsidRPr="0041602D" w:rsidRDefault="00C203FB" w:rsidP="00C203FB">
      <w:pPr>
        <w:tabs>
          <w:tab w:val="left" w:pos="993"/>
        </w:tabs>
        <w:spacing w:after="0" w:line="240" w:lineRule="auto"/>
        <w:ind w:firstLine="709"/>
        <w:jc w:val="both"/>
        <w:rPr>
          <w:rFonts w:ascii="Times New Roman" w:hAnsi="Times New Roman" w:cs="Times New Roman"/>
          <w:sz w:val="24"/>
          <w:szCs w:val="24"/>
        </w:rPr>
      </w:pPr>
      <w:r w:rsidRPr="0041602D">
        <w:rPr>
          <w:rFonts w:ascii="Times New Roman" w:hAnsi="Times New Roman" w:cs="Times New Roman"/>
          <w:sz w:val="24"/>
          <w:szCs w:val="24"/>
        </w:rPr>
        <w:t>В на</w:t>
      </w:r>
      <w:r>
        <w:rPr>
          <w:rFonts w:ascii="Times New Roman" w:hAnsi="Times New Roman" w:cs="Times New Roman"/>
          <w:sz w:val="24"/>
          <w:szCs w:val="24"/>
        </w:rPr>
        <w:t>стоящее время система газоснабжения природным (сетевым) газом на территории МО «</w:t>
      </w:r>
      <w:r w:rsidR="0009601E">
        <w:rPr>
          <w:rFonts w:ascii="Times New Roman" w:hAnsi="Times New Roman" w:cs="Times New Roman"/>
          <w:sz w:val="24"/>
          <w:szCs w:val="24"/>
        </w:rPr>
        <w:t>Селянское</w:t>
      </w:r>
      <w:r>
        <w:rPr>
          <w:rFonts w:ascii="Times New Roman" w:hAnsi="Times New Roman" w:cs="Times New Roman"/>
          <w:sz w:val="24"/>
          <w:szCs w:val="24"/>
        </w:rPr>
        <w:t>» отсутствует.</w:t>
      </w:r>
    </w:p>
    <w:p w:rsidR="00C203FB" w:rsidRPr="0041602D" w:rsidRDefault="00C203FB" w:rsidP="00C203FB">
      <w:pPr>
        <w:tabs>
          <w:tab w:val="left" w:pos="993"/>
        </w:tabs>
        <w:spacing w:after="0" w:line="240" w:lineRule="auto"/>
        <w:jc w:val="both"/>
        <w:rPr>
          <w:rFonts w:ascii="Times New Roman" w:hAnsi="Times New Roman" w:cs="Times New Roman"/>
          <w:b/>
          <w:sz w:val="28"/>
          <w:szCs w:val="26"/>
        </w:rPr>
      </w:pPr>
    </w:p>
    <w:p w:rsidR="00C203FB" w:rsidRDefault="00C203FB" w:rsidP="00C203FB">
      <w:pPr>
        <w:pStyle w:val="a7"/>
        <w:tabs>
          <w:tab w:val="left" w:pos="0"/>
        </w:tabs>
        <w:spacing w:after="0"/>
        <w:ind w:left="0"/>
        <w:jc w:val="both"/>
        <w:rPr>
          <w:sz w:val="26"/>
          <w:szCs w:val="26"/>
        </w:rPr>
      </w:pPr>
    </w:p>
    <w:p w:rsidR="00C203FB" w:rsidRPr="00466571" w:rsidRDefault="00C203FB" w:rsidP="00C203FB">
      <w:pPr>
        <w:pStyle w:val="110"/>
        <w:numPr>
          <w:ilvl w:val="0"/>
          <w:numId w:val="28"/>
        </w:numPr>
        <w:shd w:val="clear" w:color="auto" w:fill="auto"/>
        <w:tabs>
          <w:tab w:val="left" w:pos="1126"/>
          <w:tab w:val="left" w:pos="9355"/>
        </w:tabs>
        <w:spacing w:after="58" w:line="250" w:lineRule="exact"/>
        <w:ind w:right="-1"/>
        <w:jc w:val="center"/>
        <w:rPr>
          <w:rStyle w:val="14"/>
          <w:sz w:val="24"/>
          <w:szCs w:val="24"/>
          <w:shd w:val="clear" w:color="auto" w:fill="auto"/>
        </w:rPr>
      </w:pPr>
      <w:bookmarkStart w:id="1" w:name="bookmark2"/>
      <w:r w:rsidRPr="00466571">
        <w:rPr>
          <w:rStyle w:val="14"/>
          <w:color w:val="000000"/>
          <w:sz w:val="24"/>
          <w:szCs w:val="24"/>
        </w:rPr>
        <w:t>ХАРАКТЕРИСТИКА СОСТОЯНИЯ И ПРОБЛЕМ СИСТЕМ КОММУНАЛЬНОЙ ИНФРАСТРУКТУРЫ</w:t>
      </w:r>
    </w:p>
    <w:p w:rsidR="00C203FB" w:rsidRPr="00466571" w:rsidRDefault="00C203FB" w:rsidP="00C203FB">
      <w:pPr>
        <w:pStyle w:val="110"/>
        <w:shd w:val="clear" w:color="auto" w:fill="auto"/>
        <w:tabs>
          <w:tab w:val="left" w:pos="1126"/>
        </w:tabs>
        <w:spacing w:after="58" w:line="250" w:lineRule="exact"/>
        <w:ind w:left="720" w:right="1020" w:firstLine="0"/>
        <w:rPr>
          <w:rStyle w:val="14"/>
          <w:sz w:val="24"/>
          <w:szCs w:val="24"/>
          <w:shd w:val="clear" w:color="auto" w:fill="auto"/>
        </w:rPr>
      </w:pPr>
    </w:p>
    <w:p w:rsidR="00C203FB" w:rsidRDefault="00C203FB" w:rsidP="00C203FB">
      <w:pPr>
        <w:pStyle w:val="110"/>
        <w:numPr>
          <w:ilvl w:val="1"/>
          <w:numId w:val="30"/>
        </w:numPr>
        <w:shd w:val="clear" w:color="auto" w:fill="auto"/>
        <w:tabs>
          <w:tab w:val="left" w:pos="1126"/>
        </w:tabs>
        <w:spacing w:after="58" w:line="250" w:lineRule="exact"/>
        <w:ind w:right="1020"/>
        <w:jc w:val="left"/>
        <w:rPr>
          <w:rStyle w:val="14"/>
          <w:color w:val="000000"/>
        </w:rPr>
      </w:pPr>
      <w:r>
        <w:rPr>
          <w:rStyle w:val="14"/>
          <w:color w:val="000000"/>
        </w:rPr>
        <w:t xml:space="preserve"> Теплоснабжение</w:t>
      </w:r>
      <w:bookmarkEnd w:id="1"/>
    </w:p>
    <w:p w:rsidR="00C203FB" w:rsidRDefault="00C203FB" w:rsidP="00C203FB">
      <w:pPr>
        <w:pStyle w:val="110"/>
        <w:shd w:val="clear" w:color="auto" w:fill="auto"/>
        <w:tabs>
          <w:tab w:val="left" w:pos="1126"/>
        </w:tabs>
        <w:spacing w:after="58" w:line="250" w:lineRule="exact"/>
        <w:ind w:left="1440" w:right="1020" w:firstLine="0"/>
        <w:jc w:val="left"/>
        <w:rPr>
          <w:rStyle w:val="14"/>
          <w:color w:val="000000"/>
        </w:rPr>
      </w:pPr>
    </w:p>
    <w:p w:rsidR="00B658E7" w:rsidRDefault="00C203FB" w:rsidP="00401530">
      <w:pPr>
        <w:spacing w:after="0" w:line="240" w:lineRule="auto"/>
        <w:ind w:firstLine="709"/>
        <w:jc w:val="both"/>
        <w:rPr>
          <w:rFonts w:ascii="Times New Roman" w:hAnsi="Times New Roman" w:cs="Times New Roman"/>
          <w:sz w:val="24"/>
          <w:szCs w:val="24"/>
        </w:rPr>
      </w:pPr>
      <w:r w:rsidRPr="001465EF">
        <w:rPr>
          <w:rFonts w:ascii="Times New Roman" w:eastAsia="Times New Roman" w:hAnsi="Times New Roman" w:cs="Times New Roman"/>
          <w:sz w:val="24"/>
          <w:szCs w:val="24"/>
        </w:rPr>
        <w:t>На территории м</w:t>
      </w:r>
      <w:r>
        <w:rPr>
          <w:rFonts w:ascii="Times New Roman" w:eastAsia="Times New Roman" w:hAnsi="Times New Roman" w:cs="Times New Roman"/>
          <w:sz w:val="24"/>
          <w:szCs w:val="24"/>
        </w:rPr>
        <w:t>униципального образования «</w:t>
      </w:r>
      <w:r w:rsidR="005C7DBC">
        <w:rPr>
          <w:rFonts w:ascii="Times New Roman" w:eastAsia="Times New Roman" w:hAnsi="Times New Roman" w:cs="Times New Roman"/>
          <w:sz w:val="24"/>
          <w:szCs w:val="24"/>
        </w:rPr>
        <w:t>Селянское</w:t>
      </w:r>
      <w:r>
        <w:rPr>
          <w:rFonts w:ascii="Times New Roman" w:eastAsia="Times New Roman" w:hAnsi="Times New Roman" w:cs="Times New Roman"/>
          <w:sz w:val="24"/>
          <w:szCs w:val="24"/>
        </w:rPr>
        <w:t xml:space="preserve">» действует </w:t>
      </w:r>
      <w:r w:rsidR="005C7DBC">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котельн</w:t>
      </w:r>
      <w:r w:rsidR="005C7DBC">
        <w:rPr>
          <w:rFonts w:ascii="Times New Roman" w:eastAsia="Times New Roman" w:hAnsi="Times New Roman" w:cs="Times New Roman"/>
          <w:sz w:val="24"/>
          <w:szCs w:val="24"/>
        </w:rPr>
        <w:t>ых</w:t>
      </w:r>
      <w:r>
        <w:rPr>
          <w:rFonts w:ascii="Times New Roman" w:eastAsia="Times New Roman" w:hAnsi="Times New Roman" w:cs="Times New Roman"/>
          <w:sz w:val="24"/>
          <w:szCs w:val="24"/>
        </w:rPr>
        <w:t>, обеспечивающ</w:t>
      </w:r>
      <w:r w:rsidR="005C7DBC">
        <w:rPr>
          <w:rFonts w:ascii="Times New Roman" w:eastAsia="Times New Roman" w:hAnsi="Times New Roman" w:cs="Times New Roman"/>
          <w:sz w:val="24"/>
          <w:szCs w:val="24"/>
        </w:rPr>
        <w:t>ие</w:t>
      </w:r>
      <w:r w:rsidRPr="001465EF">
        <w:rPr>
          <w:rFonts w:ascii="Times New Roman" w:eastAsia="Times New Roman" w:hAnsi="Times New Roman" w:cs="Times New Roman"/>
          <w:sz w:val="24"/>
          <w:szCs w:val="24"/>
        </w:rPr>
        <w:t xml:space="preserve"> централизованное те</w:t>
      </w:r>
      <w:r>
        <w:rPr>
          <w:rFonts w:ascii="Times New Roman" w:eastAsia="Times New Roman" w:hAnsi="Times New Roman" w:cs="Times New Roman"/>
          <w:sz w:val="24"/>
          <w:szCs w:val="24"/>
        </w:rPr>
        <w:t xml:space="preserve">плоснабжение населения </w:t>
      </w:r>
      <w:r w:rsidR="005C7DBC">
        <w:rPr>
          <w:rFonts w:ascii="Times New Roman" w:eastAsia="Times New Roman" w:hAnsi="Times New Roman" w:cs="Times New Roman"/>
          <w:sz w:val="24"/>
          <w:szCs w:val="24"/>
        </w:rPr>
        <w:t>п.Сорово,</w:t>
      </w:r>
      <w:r w:rsidR="00B658E7">
        <w:rPr>
          <w:rFonts w:ascii="Times New Roman" w:eastAsia="Times New Roman" w:hAnsi="Times New Roman" w:cs="Times New Roman"/>
          <w:sz w:val="24"/>
          <w:szCs w:val="24"/>
        </w:rPr>
        <w:t xml:space="preserve"> п. Фоминский </w:t>
      </w:r>
      <w:r w:rsidRPr="001465EF">
        <w:rPr>
          <w:rFonts w:ascii="Times New Roman" w:eastAsia="Times New Roman" w:hAnsi="Times New Roman" w:cs="Times New Roman"/>
          <w:sz w:val="24"/>
          <w:szCs w:val="24"/>
        </w:rPr>
        <w:t>, а так же объектов социальной сферы и ад</w:t>
      </w:r>
      <w:r>
        <w:rPr>
          <w:rFonts w:ascii="Times New Roman" w:eastAsia="Times New Roman" w:hAnsi="Times New Roman" w:cs="Times New Roman"/>
          <w:sz w:val="24"/>
          <w:szCs w:val="24"/>
        </w:rPr>
        <w:t xml:space="preserve">министративных зданий. </w:t>
      </w:r>
      <w:r w:rsidR="00B658E7">
        <w:rPr>
          <w:rFonts w:ascii="Times New Roman" w:eastAsia="Times New Roman" w:hAnsi="Times New Roman" w:cs="Times New Roman"/>
          <w:sz w:val="24"/>
          <w:szCs w:val="24"/>
        </w:rPr>
        <w:t>Котельная Верхняя оборудована</w:t>
      </w:r>
      <w:r w:rsidR="00B658E7" w:rsidRPr="001465EF">
        <w:rPr>
          <w:rFonts w:ascii="Times New Roman" w:eastAsia="Times New Roman" w:hAnsi="Times New Roman" w:cs="Times New Roman"/>
          <w:sz w:val="24"/>
          <w:szCs w:val="24"/>
        </w:rPr>
        <w:t xml:space="preserve"> вод</w:t>
      </w:r>
      <w:r w:rsidR="00B658E7">
        <w:rPr>
          <w:rFonts w:ascii="Times New Roman" w:eastAsia="Times New Roman" w:hAnsi="Times New Roman" w:cs="Times New Roman"/>
          <w:sz w:val="24"/>
          <w:szCs w:val="24"/>
        </w:rPr>
        <w:t xml:space="preserve">огрейными котлами </w:t>
      </w:r>
      <w:r w:rsidR="00DC594E">
        <w:rPr>
          <w:rFonts w:ascii="Times New Roman" w:eastAsia="Times New Roman" w:hAnsi="Times New Roman" w:cs="Times New Roman"/>
          <w:sz w:val="24"/>
          <w:szCs w:val="24"/>
        </w:rPr>
        <w:t>Универсал 5М -0,22</w:t>
      </w:r>
      <w:r w:rsidR="00B658E7">
        <w:rPr>
          <w:rFonts w:ascii="Times New Roman" w:eastAsia="Times New Roman" w:hAnsi="Times New Roman" w:cs="Times New Roman"/>
          <w:sz w:val="24"/>
          <w:szCs w:val="24"/>
        </w:rPr>
        <w:t xml:space="preserve"> (2 штуки)</w:t>
      </w:r>
      <w:r w:rsidR="00B658E7" w:rsidRPr="001465EF">
        <w:rPr>
          <w:rFonts w:ascii="Times New Roman" w:eastAsia="Times New Roman" w:hAnsi="Times New Roman" w:cs="Times New Roman"/>
          <w:sz w:val="24"/>
          <w:szCs w:val="24"/>
        </w:rPr>
        <w:t xml:space="preserve"> и </w:t>
      </w:r>
      <w:r w:rsidR="00B658E7">
        <w:rPr>
          <w:rFonts w:ascii="Times New Roman" w:eastAsia="Times New Roman" w:hAnsi="Times New Roman" w:cs="Times New Roman"/>
          <w:sz w:val="24"/>
          <w:szCs w:val="24"/>
        </w:rPr>
        <w:t>установленной тепловой</w:t>
      </w:r>
      <w:r w:rsidR="00B658E7" w:rsidRPr="001465EF">
        <w:rPr>
          <w:rFonts w:ascii="Times New Roman" w:eastAsia="Times New Roman" w:hAnsi="Times New Roman" w:cs="Times New Roman"/>
          <w:sz w:val="24"/>
          <w:szCs w:val="24"/>
        </w:rPr>
        <w:t xml:space="preserve"> мощность</w:t>
      </w:r>
      <w:r w:rsidR="00B658E7">
        <w:rPr>
          <w:rFonts w:ascii="Times New Roman" w:eastAsia="Times New Roman" w:hAnsi="Times New Roman" w:cs="Times New Roman"/>
          <w:sz w:val="24"/>
          <w:szCs w:val="24"/>
        </w:rPr>
        <w:t>ю  0,44</w:t>
      </w:r>
      <w:r w:rsidR="00B658E7" w:rsidRPr="001465EF">
        <w:rPr>
          <w:rFonts w:ascii="Times New Roman" w:eastAsia="Times New Roman" w:hAnsi="Times New Roman" w:cs="Times New Roman"/>
          <w:sz w:val="24"/>
          <w:szCs w:val="24"/>
        </w:rPr>
        <w:t xml:space="preserve"> Гкал/час. </w:t>
      </w:r>
      <w:r w:rsidR="00B658E7">
        <w:rPr>
          <w:rFonts w:ascii="Times New Roman" w:eastAsia="Times New Roman" w:hAnsi="Times New Roman" w:cs="Times New Roman"/>
          <w:sz w:val="24"/>
          <w:szCs w:val="24"/>
        </w:rPr>
        <w:t>Котельная Нижняя оборудована</w:t>
      </w:r>
      <w:r w:rsidR="00B658E7" w:rsidRPr="001465EF">
        <w:rPr>
          <w:rFonts w:ascii="Times New Roman" w:eastAsia="Times New Roman" w:hAnsi="Times New Roman" w:cs="Times New Roman"/>
          <w:sz w:val="24"/>
          <w:szCs w:val="24"/>
        </w:rPr>
        <w:t xml:space="preserve"> вод</w:t>
      </w:r>
      <w:r w:rsidR="00B658E7">
        <w:rPr>
          <w:rFonts w:ascii="Times New Roman" w:eastAsia="Times New Roman" w:hAnsi="Times New Roman" w:cs="Times New Roman"/>
          <w:sz w:val="24"/>
          <w:szCs w:val="24"/>
        </w:rPr>
        <w:t>огрейными котлами КВр-</w:t>
      </w:r>
      <w:r w:rsidR="00DC594E">
        <w:rPr>
          <w:rFonts w:ascii="Times New Roman" w:eastAsia="Times New Roman" w:hAnsi="Times New Roman" w:cs="Times New Roman"/>
          <w:sz w:val="24"/>
          <w:szCs w:val="24"/>
        </w:rPr>
        <w:t>0,4</w:t>
      </w:r>
      <w:r w:rsidR="00B658E7">
        <w:rPr>
          <w:rFonts w:ascii="Times New Roman" w:eastAsia="Times New Roman" w:hAnsi="Times New Roman" w:cs="Times New Roman"/>
          <w:sz w:val="24"/>
          <w:szCs w:val="24"/>
        </w:rPr>
        <w:t xml:space="preserve"> (2 штуки)</w:t>
      </w:r>
      <w:r w:rsidR="00B658E7" w:rsidRPr="001465EF">
        <w:rPr>
          <w:rFonts w:ascii="Times New Roman" w:eastAsia="Times New Roman" w:hAnsi="Times New Roman" w:cs="Times New Roman"/>
          <w:sz w:val="24"/>
          <w:szCs w:val="24"/>
        </w:rPr>
        <w:t xml:space="preserve"> и </w:t>
      </w:r>
      <w:r w:rsidR="00B658E7">
        <w:rPr>
          <w:rFonts w:ascii="Times New Roman" w:eastAsia="Times New Roman" w:hAnsi="Times New Roman" w:cs="Times New Roman"/>
          <w:sz w:val="24"/>
          <w:szCs w:val="24"/>
        </w:rPr>
        <w:t>установленной тепловой</w:t>
      </w:r>
      <w:r w:rsidR="00B658E7" w:rsidRPr="001465EF">
        <w:rPr>
          <w:rFonts w:ascii="Times New Roman" w:eastAsia="Times New Roman" w:hAnsi="Times New Roman" w:cs="Times New Roman"/>
          <w:sz w:val="24"/>
          <w:szCs w:val="24"/>
        </w:rPr>
        <w:t xml:space="preserve"> мощность</w:t>
      </w:r>
      <w:r w:rsidR="00B658E7">
        <w:rPr>
          <w:rFonts w:ascii="Times New Roman" w:eastAsia="Times New Roman" w:hAnsi="Times New Roman" w:cs="Times New Roman"/>
          <w:sz w:val="24"/>
          <w:szCs w:val="24"/>
        </w:rPr>
        <w:t>ю  0,8</w:t>
      </w:r>
      <w:r w:rsidR="00B658E7" w:rsidRPr="001465EF">
        <w:rPr>
          <w:rFonts w:ascii="Times New Roman" w:eastAsia="Times New Roman" w:hAnsi="Times New Roman" w:cs="Times New Roman"/>
          <w:sz w:val="24"/>
          <w:szCs w:val="24"/>
        </w:rPr>
        <w:t xml:space="preserve"> Гкал/час. </w:t>
      </w:r>
      <w:r w:rsidR="00B658E7">
        <w:rPr>
          <w:rFonts w:ascii="Times New Roman" w:eastAsia="Times New Roman" w:hAnsi="Times New Roman" w:cs="Times New Roman"/>
          <w:sz w:val="24"/>
          <w:szCs w:val="24"/>
        </w:rPr>
        <w:t>Котельная</w:t>
      </w:r>
      <w:r w:rsidR="00DC594E" w:rsidRPr="004A5A58">
        <w:rPr>
          <w:rFonts w:ascii="Times New Roman" w:hAnsi="Times New Roman"/>
          <w:sz w:val="24"/>
          <w:szCs w:val="24"/>
        </w:rPr>
        <w:t>Администрации Библиотеки Ф</w:t>
      </w:r>
      <w:r w:rsidR="00DC594E">
        <w:rPr>
          <w:rFonts w:ascii="Times New Roman" w:hAnsi="Times New Roman"/>
          <w:sz w:val="24"/>
          <w:szCs w:val="24"/>
        </w:rPr>
        <w:t>АП</w:t>
      </w:r>
      <w:r w:rsidR="00B658E7">
        <w:rPr>
          <w:rFonts w:ascii="Times New Roman" w:eastAsia="Times New Roman" w:hAnsi="Times New Roman" w:cs="Times New Roman"/>
          <w:sz w:val="24"/>
          <w:szCs w:val="24"/>
        </w:rPr>
        <w:t xml:space="preserve"> оборудована</w:t>
      </w:r>
      <w:r w:rsidR="00B658E7" w:rsidRPr="001465EF">
        <w:rPr>
          <w:rFonts w:ascii="Times New Roman" w:eastAsia="Times New Roman" w:hAnsi="Times New Roman" w:cs="Times New Roman"/>
          <w:sz w:val="24"/>
          <w:szCs w:val="24"/>
        </w:rPr>
        <w:t xml:space="preserve"> вод</w:t>
      </w:r>
      <w:r w:rsidR="00B658E7">
        <w:rPr>
          <w:rFonts w:ascii="Times New Roman" w:eastAsia="Times New Roman" w:hAnsi="Times New Roman" w:cs="Times New Roman"/>
          <w:sz w:val="24"/>
          <w:szCs w:val="24"/>
        </w:rPr>
        <w:t>огрейными</w:t>
      </w:r>
      <w:r w:rsidR="00DC594E">
        <w:rPr>
          <w:rFonts w:ascii="Times New Roman" w:eastAsia="Times New Roman" w:hAnsi="Times New Roman" w:cs="Times New Roman"/>
          <w:sz w:val="24"/>
          <w:szCs w:val="24"/>
        </w:rPr>
        <w:t xml:space="preserve"> пароходными </w:t>
      </w:r>
      <w:r w:rsidR="00B658E7">
        <w:rPr>
          <w:rFonts w:ascii="Times New Roman" w:eastAsia="Times New Roman" w:hAnsi="Times New Roman" w:cs="Times New Roman"/>
          <w:sz w:val="24"/>
          <w:szCs w:val="24"/>
        </w:rPr>
        <w:t>котлами (2 штуки)</w:t>
      </w:r>
      <w:r w:rsidR="00B658E7" w:rsidRPr="001465EF">
        <w:rPr>
          <w:rFonts w:ascii="Times New Roman" w:eastAsia="Times New Roman" w:hAnsi="Times New Roman" w:cs="Times New Roman"/>
          <w:sz w:val="24"/>
          <w:szCs w:val="24"/>
        </w:rPr>
        <w:t xml:space="preserve"> и </w:t>
      </w:r>
      <w:r w:rsidR="00B658E7">
        <w:rPr>
          <w:rFonts w:ascii="Times New Roman" w:eastAsia="Times New Roman" w:hAnsi="Times New Roman" w:cs="Times New Roman"/>
          <w:sz w:val="24"/>
          <w:szCs w:val="24"/>
        </w:rPr>
        <w:t>установленной тепловой</w:t>
      </w:r>
      <w:r w:rsidR="00B658E7" w:rsidRPr="001465EF">
        <w:rPr>
          <w:rFonts w:ascii="Times New Roman" w:eastAsia="Times New Roman" w:hAnsi="Times New Roman" w:cs="Times New Roman"/>
          <w:sz w:val="24"/>
          <w:szCs w:val="24"/>
        </w:rPr>
        <w:t xml:space="preserve"> мощность</w:t>
      </w:r>
      <w:r w:rsidR="00401530">
        <w:rPr>
          <w:rFonts w:ascii="Times New Roman" w:eastAsia="Times New Roman" w:hAnsi="Times New Roman" w:cs="Times New Roman"/>
          <w:sz w:val="24"/>
          <w:szCs w:val="24"/>
        </w:rPr>
        <w:t xml:space="preserve">ю </w:t>
      </w:r>
      <w:r w:rsidR="00B658E7">
        <w:rPr>
          <w:rFonts w:ascii="Times New Roman" w:eastAsia="Times New Roman" w:hAnsi="Times New Roman" w:cs="Times New Roman"/>
          <w:sz w:val="24"/>
          <w:szCs w:val="24"/>
        </w:rPr>
        <w:t>0,1</w:t>
      </w:r>
      <w:r w:rsidR="00B658E7" w:rsidRPr="001465EF">
        <w:rPr>
          <w:rFonts w:ascii="Times New Roman" w:eastAsia="Times New Roman" w:hAnsi="Times New Roman" w:cs="Times New Roman"/>
          <w:sz w:val="24"/>
          <w:szCs w:val="24"/>
        </w:rPr>
        <w:t xml:space="preserve">Гкал/час. </w:t>
      </w:r>
    </w:p>
    <w:p w:rsidR="00C203FB" w:rsidRPr="001465EF" w:rsidRDefault="00C203FB" w:rsidP="00C203FB">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Эксплуатацию котельн</w:t>
      </w:r>
      <w:r w:rsidR="00DC594E">
        <w:rPr>
          <w:rFonts w:ascii="Times New Roman" w:eastAsia="Times New Roman" w:hAnsi="Times New Roman" w:cs="Times New Roman"/>
          <w:sz w:val="24"/>
          <w:szCs w:val="24"/>
        </w:rPr>
        <w:t>ых</w:t>
      </w:r>
      <w:r w:rsidRPr="001465EF">
        <w:rPr>
          <w:rFonts w:ascii="Times New Roman" w:eastAsia="Times New Roman" w:hAnsi="Times New Roman" w:cs="Times New Roman"/>
          <w:sz w:val="24"/>
          <w:szCs w:val="24"/>
        </w:rPr>
        <w:t xml:space="preserve"> и тепловых сетей на территории муниципального образования </w:t>
      </w:r>
      <w:r>
        <w:rPr>
          <w:rFonts w:ascii="Times New Roman" w:hAnsi="Times New Roman" w:cs="Times New Roman"/>
          <w:sz w:val="24"/>
          <w:szCs w:val="24"/>
        </w:rPr>
        <w:t>«</w:t>
      </w:r>
      <w:r w:rsidR="00DC594E">
        <w:rPr>
          <w:rFonts w:ascii="Times New Roman" w:hAnsi="Times New Roman" w:cs="Times New Roman"/>
          <w:sz w:val="24"/>
          <w:szCs w:val="24"/>
        </w:rPr>
        <w:t>Селянское</w:t>
      </w:r>
      <w:r>
        <w:rPr>
          <w:rFonts w:ascii="Times New Roman" w:hAnsi="Times New Roman" w:cs="Times New Roman"/>
          <w:sz w:val="24"/>
          <w:szCs w:val="24"/>
        </w:rPr>
        <w:t xml:space="preserve">» осуществляет – </w:t>
      </w:r>
      <w:r>
        <w:rPr>
          <w:rFonts w:ascii="Times New Roman" w:eastAsia="Times New Roman" w:hAnsi="Times New Roman" w:cs="Times New Roman"/>
          <w:sz w:val="24"/>
          <w:szCs w:val="24"/>
        </w:rPr>
        <w:t>ООО «</w:t>
      </w:r>
      <w:r w:rsidR="00DC594E">
        <w:rPr>
          <w:rFonts w:ascii="Times New Roman" w:eastAsia="Times New Roman" w:hAnsi="Times New Roman" w:cs="Times New Roman"/>
          <w:sz w:val="24"/>
          <w:szCs w:val="24"/>
        </w:rPr>
        <w:t>ЖКХ Регион</w:t>
      </w:r>
      <w:r>
        <w:rPr>
          <w:rFonts w:ascii="Times New Roman" w:eastAsia="Times New Roman" w:hAnsi="Times New Roman" w:cs="Times New Roman"/>
          <w:sz w:val="24"/>
          <w:szCs w:val="24"/>
        </w:rPr>
        <w:t>»</w:t>
      </w:r>
      <w:r>
        <w:rPr>
          <w:rFonts w:ascii="Times New Roman" w:hAnsi="Times New Roman" w:cs="Times New Roman"/>
          <w:sz w:val="24"/>
          <w:szCs w:val="24"/>
        </w:rPr>
        <w:t>.</w:t>
      </w:r>
    </w:p>
    <w:p w:rsidR="00C203FB" w:rsidRPr="001465EF" w:rsidRDefault="00C203FB" w:rsidP="00C203FB">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Т</w:t>
      </w:r>
      <w:r>
        <w:rPr>
          <w:rFonts w:ascii="Times New Roman" w:eastAsia="Times New Roman" w:hAnsi="Times New Roman" w:cs="Times New Roman"/>
          <w:sz w:val="24"/>
          <w:szCs w:val="24"/>
        </w:rPr>
        <w:t>ерритория МО «</w:t>
      </w:r>
      <w:r w:rsidR="00DC594E">
        <w:rPr>
          <w:rFonts w:ascii="Times New Roman" w:eastAsia="Times New Roman" w:hAnsi="Times New Roman" w:cs="Times New Roman"/>
          <w:sz w:val="24"/>
          <w:szCs w:val="24"/>
        </w:rPr>
        <w:t>Селянское</w:t>
      </w:r>
      <w:r w:rsidRPr="001465EF">
        <w:rPr>
          <w:rFonts w:ascii="Times New Roman" w:eastAsia="Times New Roman" w:hAnsi="Times New Roman" w:cs="Times New Roman"/>
          <w:sz w:val="24"/>
          <w:szCs w:val="24"/>
        </w:rPr>
        <w:t>»</w:t>
      </w:r>
      <w:r>
        <w:rPr>
          <w:rFonts w:ascii="Times New Roman" w:hAnsi="Times New Roman" w:cs="Times New Roman"/>
          <w:sz w:val="24"/>
          <w:szCs w:val="24"/>
        </w:rPr>
        <w:t xml:space="preserve"> не газифицирована</w:t>
      </w:r>
      <w:r w:rsidRPr="001465EF">
        <w:rPr>
          <w:rFonts w:ascii="Times New Roman" w:eastAsia="Times New Roman" w:hAnsi="Times New Roman" w:cs="Times New Roman"/>
          <w:sz w:val="24"/>
          <w:szCs w:val="24"/>
        </w:rPr>
        <w:t xml:space="preserve">. Поэтому большая часть индивидуальных жилых домов обеспечена теплоснабжением от индивидуальных </w:t>
      </w:r>
      <w:r w:rsidRPr="001465EF">
        <w:rPr>
          <w:rFonts w:ascii="Times New Roman" w:eastAsia="Times New Roman" w:hAnsi="Times New Roman" w:cs="Times New Roman"/>
          <w:sz w:val="24"/>
          <w:szCs w:val="24"/>
        </w:rPr>
        <w:lastRenderedPageBreak/>
        <w:t>источников теплоснабжения (отопительные печи и бытовые котлы, работающие на твердом топливе</w:t>
      </w:r>
      <w:r>
        <w:rPr>
          <w:rFonts w:ascii="Times New Roman" w:eastAsia="Times New Roman" w:hAnsi="Times New Roman" w:cs="Times New Roman"/>
          <w:sz w:val="24"/>
          <w:szCs w:val="24"/>
        </w:rPr>
        <w:t>-дровах</w:t>
      </w:r>
      <w:r w:rsidRPr="001465EF">
        <w:rPr>
          <w:rFonts w:ascii="Times New Roman" w:eastAsia="Times New Roman" w:hAnsi="Times New Roman" w:cs="Times New Roman"/>
          <w:sz w:val="24"/>
          <w:szCs w:val="24"/>
        </w:rPr>
        <w:t xml:space="preserve">). </w:t>
      </w:r>
    </w:p>
    <w:p w:rsidR="00C203FB" w:rsidRPr="00211257" w:rsidRDefault="00C203FB" w:rsidP="00C203FB">
      <w:pPr>
        <w:pStyle w:val="a7"/>
        <w:spacing w:after="0"/>
        <w:ind w:left="0" w:firstLine="709"/>
        <w:jc w:val="both"/>
        <w:rPr>
          <w:szCs w:val="26"/>
        </w:rPr>
      </w:pPr>
      <w:r w:rsidRPr="00211257">
        <w:rPr>
          <w:szCs w:val="26"/>
        </w:rPr>
        <w:t xml:space="preserve">Основные проблемы теплового хозяйства, в связи с которыми теплоснабжение находится в неудовлетворительном состоянии, это - износ оборудования котельных и тепловых сетей; недостаток средств измерения и </w:t>
      </w:r>
      <w:r>
        <w:rPr>
          <w:szCs w:val="26"/>
        </w:rPr>
        <w:t>регулирования;</w:t>
      </w:r>
      <w:r w:rsidRPr="00211257">
        <w:rPr>
          <w:szCs w:val="26"/>
        </w:rPr>
        <w:t xml:space="preserve"> высокие потери те</w:t>
      </w:r>
      <w:r>
        <w:rPr>
          <w:szCs w:val="26"/>
        </w:rPr>
        <w:t>пла от потребляемого количества;</w:t>
      </w:r>
      <w:r w:rsidRPr="00211257">
        <w:rPr>
          <w:szCs w:val="26"/>
        </w:rPr>
        <w:t xml:space="preserve"> использование систем теплосна</w:t>
      </w:r>
      <w:r>
        <w:rPr>
          <w:szCs w:val="26"/>
        </w:rPr>
        <w:t>бжения, работающих более 35 лет;</w:t>
      </w:r>
      <w:r w:rsidRPr="00211257">
        <w:rPr>
          <w:szCs w:val="26"/>
        </w:rPr>
        <w:t xml:space="preserve"> у потребителей тепловой энергии отсутствуют приборы учета получаемого тепла.</w:t>
      </w:r>
    </w:p>
    <w:p w:rsidR="00C203FB" w:rsidRPr="001465EF" w:rsidRDefault="00C203FB" w:rsidP="00C203FB">
      <w:pPr>
        <w:pStyle w:val="a4"/>
        <w:shd w:val="clear" w:color="auto" w:fill="auto"/>
        <w:tabs>
          <w:tab w:val="left" w:pos="726"/>
          <w:tab w:val="left" w:pos="993"/>
        </w:tabs>
        <w:spacing w:after="0" w:line="240" w:lineRule="auto"/>
        <w:ind w:left="709"/>
        <w:jc w:val="both"/>
        <w:rPr>
          <w:rStyle w:val="11"/>
          <w:sz w:val="24"/>
          <w:shd w:val="clear" w:color="auto" w:fill="auto"/>
        </w:rPr>
      </w:pPr>
    </w:p>
    <w:p w:rsidR="00C203FB" w:rsidRDefault="00C203FB" w:rsidP="00C203FB">
      <w:pPr>
        <w:pStyle w:val="a4"/>
        <w:shd w:val="clear" w:color="auto" w:fill="auto"/>
        <w:tabs>
          <w:tab w:val="left" w:pos="726"/>
          <w:tab w:val="left" w:pos="993"/>
        </w:tabs>
        <w:spacing w:after="0" w:line="240" w:lineRule="auto"/>
        <w:ind w:left="709"/>
        <w:jc w:val="both"/>
        <w:rPr>
          <w:rStyle w:val="11"/>
          <w:color w:val="000000"/>
          <w:sz w:val="24"/>
        </w:rPr>
      </w:pPr>
      <w:r>
        <w:rPr>
          <w:rStyle w:val="11"/>
          <w:color w:val="000000"/>
          <w:sz w:val="24"/>
        </w:rPr>
        <w:t>3.2 Водоснабжение</w:t>
      </w:r>
    </w:p>
    <w:p w:rsidR="00C203FB" w:rsidRDefault="00C203FB" w:rsidP="00C203FB">
      <w:pPr>
        <w:pStyle w:val="a4"/>
        <w:shd w:val="clear" w:color="auto" w:fill="auto"/>
        <w:tabs>
          <w:tab w:val="left" w:pos="726"/>
          <w:tab w:val="left" w:pos="993"/>
        </w:tabs>
        <w:spacing w:after="0" w:line="240" w:lineRule="auto"/>
        <w:ind w:left="709"/>
        <w:jc w:val="both"/>
        <w:rPr>
          <w:rStyle w:val="11"/>
          <w:color w:val="000000"/>
          <w:sz w:val="24"/>
        </w:rPr>
      </w:pPr>
    </w:p>
    <w:p w:rsidR="00C0560E" w:rsidRDefault="00C0560E" w:rsidP="00401530">
      <w:pPr>
        <w:spacing w:after="0"/>
        <w:ind w:firstLine="708"/>
        <w:jc w:val="both"/>
        <w:rPr>
          <w:rFonts w:ascii="Times New Roman" w:eastAsia="TimesNewRomanPSMT" w:hAnsi="Times New Roman" w:cs="Times New Roman"/>
          <w:sz w:val="24"/>
          <w:szCs w:val="24"/>
        </w:rPr>
      </w:pPr>
      <w:r w:rsidRPr="00C0560E">
        <w:rPr>
          <w:rFonts w:ascii="Times New Roman" w:hAnsi="Times New Roman" w:cs="Times New Roman"/>
          <w:sz w:val="24"/>
          <w:szCs w:val="24"/>
        </w:rPr>
        <w:t>На данный момент в муниципальном образовании «Селянское» во всех населенных пунктах отсутствует централизованное водоснабжение</w:t>
      </w:r>
      <w:bookmarkStart w:id="2" w:name="_Toc380482121"/>
      <w:bookmarkStart w:id="3" w:name="_Toc385931696"/>
      <w:r w:rsidRPr="00C0560E">
        <w:rPr>
          <w:rFonts w:ascii="Times New Roman" w:eastAsia="TimesNewRomanPSMT" w:hAnsi="Times New Roman" w:cs="Times New Roman"/>
          <w:sz w:val="24"/>
          <w:szCs w:val="24"/>
        </w:rPr>
        <w:t>.</w:t>
      </w:r>
      <w:bookmarkEnd w:id="2"/>
      <w:bookmarkEnd w:id="3"/>
    </w:p>
    <w:p w:rsidR="00C0560E" w:rsidRPr="00C0560E" w:rsidRDefault="00C0560E" w:rsidP="00401530">
      <w:pPr>
        <w:spacing w:after="0"/>
        <w:ind w:firstLine="708"/>
        <w:jc w:val="both"/>
        <w:rPr>
          <w:rFonts w:ascii="Times New Roman" w:hAnsi="Times New Roman" w:cs="Times New Roman"/>
          <w:sz w:val="24"/>
          <w:szCs w:val="24"/>
        </w:rPr>
      </w:pPr>
      <w:r w:rsidRPr="00C0560E">
        <w:rPr>
          <w:rFonts w:ascii="Times New Roman" w:hAnsi="Times New Roman" w:cs="Times New Roman"/>
          <w:sz w:val="24"/>
          <w:szCs w:val="24"/>
        </w:rPr>
        <w:t>В муниципальном образовании «Селянское» организовать единую систему водоснабжения невозможно. В каждом населенном пункте свои местные источники водоснабжения</w:t>
      </w:r>
      <w:r w:rsidRPr="00C0560E">
        <w:rPr>
          <w:rFonts w:ascii="Times New Roman" w:hAnsi="Times New Roman" w:cs="Times New Roman"/>
          <w:color w:val="FF0000"/>
          <w:sz w:val="24"/>
          <w:szCs w:val="24"/>
        </w:rPr>
        <w:t xml:space="preserve">. </w:t>
      </w:r>
      <w:r w:rsidRPr="00C0560E">
        <w:rPr>
          <w:rFonts w:ascii="Times New Roman" w:hAnsi="Times New Roman" w:cs="Times New Roman"/>
          <w:sz w:val="24"/>
          <w:szCs w:val="24"/>
        </w:rPr>
        <w:t xml:space="preserve">В п. Сорово имеется скважина и водонапорная башня. В остальных населенных пунктах, в связи с малочисленностью населения, источником водоснабжения являются колодцы и родники, а также используется вода из открытых водоемов. </w:t>
      </w:r>
    </w:p>
    <w:p w:rsidR="00C203FB" w:rsidRPr="00941FE4" w:rsidRDefault="00C203FB" w:rsidP="00C203FB">
      <w:pPr>
        <w:widowControl w:val="0"/>
        <w:spacing w:after="0" w:line="240" w:lineRule="auto"/>
        <w:ind w:firstLine="709"/>
        <w:rPr>
          <w:rFonts w:ascii="Times New Roman" w:eastAsia="Times New Roman" w:hAnsi="Times New Roman" w:cs="Times New Roman"/>
          <w:sz w:val="24"/>
          <w:szCs w:val="24"/>
        </w:rPr>
      </w:pPr>
      <w:r w:rsidRPr="00941FE4">
        <w:rPr>
          <w:rFonts w:ascii="Times New Roman" w:eastAsia="Times New Roman" w:hAnsi="Times New Roman" w:cs="Times New Roman"/>
          <w:sz w:val="24"/>
          <w:szCs w:val="24"/>
        </w:rPr>
        <w:t xml:space="preserve">В настоящее время основными проблемами в водоснабжении поселения являются: </w:t>
      </w:r>
    </w:p>
    <w:p w:rsidR="00C203FB" w:rsidRPr="00941FE4" w:rsidRDefault="00C203FB" w:rsidP="00C203FB">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действующий водозаборный</w:t>
      </w:r>
      <w:r w:rsidRPr="00941FE4">
        <w:rPr>
          <w:rFonts w:ascii="Times New Roman" w:eastAsia="Times New Roman" w:hAnsi="Times New Roman" w:cs="Times New Roman"/>
          <w:sz w:val="24"/>
          <w:szCs w:val="24"/>
        </w:rPr>
        <w:t xml:space="preserve"> уз</w:t>
      </w:r>
      <w:r>
        <w:rPr>
          <w:rFonts w:ascii="Times New Roman" w:eastAsia="Times New Roman" w:hAnsi="Times New Roman" w:cs="Times New Roman"/>
          <w:sz w:val="24"/>
          <w:szCs w:val="24"/>
        </w:rPr>
        <w:t>ел (артскважина) не оборудован установкой обезжелезивания и установкой</w:t>
      </w:r>
      <w:r w:rsidRPr="00941FE4">
        <w:rPr>
          <w:rFonts w:ascii="Times New Roman" w:eastAsia="Times New Roman" w:hAnsi="Times New Roman" w:cs="Times New Roman"/>
          <w:sz w:val="24"/>
          <w:szCs w:val="24"/>
        </w:rPr>
        <w:t xml:space="preserve"> для профилактического обеззараживания воды; </w:t>
      </w:r>
    </w:p>
    <w:p w:rsidR="00C203FB" w:rsidRDefault="00C203FB" w:rsidP="00C203FB">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941FE4">
        <w:rPr>
          <w:rFonts w:ascii="Times New Roman" w:eastAsia="Times New Roman" w:hAnsi="Times New Roman" w:cs="Times New Roman"/>
          <w:sz w:val="24"/>
          <w:szCs w:val="24"/>
        </w:rPr>
        <w:t xml:space="preserve">отсутствие приборов коммерческого учета расхода воды на </w:t>
      </w:r>
      <w:r>
        <w:rPr>
          <w:rFonts w:ascii="Times New Roman" w:eastAsia="Times New Roman" w:hAnsi="Times New Roman" w:cs="Times New Roman"/>
          <w:sz w:val="24"/>
          <w:szCs w:val="24"/>
        </w:rPr>
        <w:t xml:space="preserve">артезианской скважине </w:t>
      </w:r>
      <w:r w:rsidRPr="00941FE4">
        <w:rPr>
          <w:rFonts w:ascii="Times New Roman" w:eastAsia="Times New Roman" w:hAnsi="Times New Roman" w:cs="Times New Roman"/>
          <w:sz w:val="24"/>
          <w:szCs w:val="24"/>
        </w:rPr>
        <w:t>м</w:t>
      </w:r>
      <w:r>
        <w:rPr>
          <w:rFonts w:ascii="Times New Roman" w:eastAsia="Times New Roman" w:hAnsi="Times New Roman" w:cs="Times New Roman"/>
          <w:sz w:val="24"/>
          <w:szCs w:val="24"/>
        </w:rPr>
        <w:t>униципального образования «</w:t>
      </w:r>
      <w:r w:rsidR="00C0560E">
        <w:rPr>
          <w:rFonts w:ascii="Times New Roman" w:eastAsia="Times New Roman" w:hAnsi="Times New Roman" w:cs="Times New Roman"/>
          <w:sz w:val="24"/>
          <w:szCs w:val="24"/>
        </w:rPr>
        <w:t>Селянское</w:t>
      </w:r>
      <w:r w:rsidRPr="00941FE4">
        <w:rPr>
          <w:rFonts w:ascii="Times New Roman" w:eastAsia="Times New Roman" w:hAnsi="Times New Roman" w:cs="Times New Roman"/>
          <w:sz w:val="24"/>
          <w:szCs w:val="24"/>
        </w:rPr>
        <w:t xml:space="preserve">», что, несомненно, сказывается на качестве контроля воды, отпускаемой потребителю; </w:t>
      </w:r>
    </w:p>
    <w:p w:rsidR="00C203FB" w:rsidRDefault="00C203FB" w:rsidP="00C203FB">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ветхое состояние существующих водопроводных сетей;</w:t>
      </w:r>
    </w:p>
    <w:p w:rsidR="00C203FB" w:rsidRDefault="00C203FB" w:rsidP="00C203FB">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Характеристика водозабора, используемого в качестве источника</w:t>
      </w:r>
      <w:r w:rsidRPr="00941FE4">
        <w:rPr>
          <w:rFonts w:ascii="Times New Roman" w:eastAsia="Times New Roman" w:hAnsi="Times New Roman" w:cs="Times New Roman"/>
          <w:sz w:val="24"/>
          <w:szCs w:val="24"/>
        </w:rPr>
        <w:t xml:space="preserve"> централизованного водоснабжения м</w:t>
      </w:r>
      <w:r>
        <w:rPr>
          <w:rFonts w:ascii="Times New Roman" w:eastAsia="Times New Roman" w:hAnsi="Times New Roman" w:cs="Times New Roman"/>
          <w:sz w:val="24"/>
          <w:szCs w:val="24"/>
        </w:rPr>
        <w:t>униципального образования «</w:t>
      </w:r>
      <w:r w:rsidR="00C0560E">
        <w:rPr>
          <w:rFonts w:ascii="Times New Roman" w:eastAsia="Times New Roman" w:hAnsi="Times New Roman" w:cs="Times New Roman"/>
          <w:sz w:val="24"/>
          <w:szCs w:val="24"/>
        </w:rPr>
        <w:t>Селянское</w:t>
      </w:r>
      <w:r w:rsidRPr="00941FE4">
        <w:rPr>
          <w:rFonts w:ascii="Times New Roman" w:eastAsia="Times New Roman" w:hAnsi="Times New Roman" w:cs="Times New Roman"/>
          <w:sz w:val="24"/>
          <w:szCs w:val="24"/>
        </w:rPr>
        <w:t>», пр</w:t>
      </w:r>
      <w:r>
        <w:rPr>
          <w:rFonts w:ascii="Times New Roman" w:eastAsia="Times New Roman" w:hAnsi="Times New Roman" w:cs="Times New Roman"/>
          <w:sz w:val="24"/>
          <w:szCs w:val="24"/>
        </w:rPr>
        <w:t>едставлена в таблице 3</w:t>
      </w:r>
      <w:r w:rsidRPr="00941FE4">
        <w:rPr>
          <w:rFonts w:ascii="Times New Roman" w:eastAsia="Times New Roman" w:hAnsi="Times New Roman" w:cs="Times New Roman"/>
          <w:sz w:val="24"/>
          <w:szCs w:val="24"/>
        </w:rPr>
        <w:t xml:space="preserve">.1. </w:t>
      </w:r>
    </w:p>
    <w:p w:rsidR="00C203FB" w:rsidRPr="00941FE4" w:rsidRDefault="00C203FB" w:rsidP="00401530">
      <w:pPr>
        <w:spacing w:after="0" w:line="240" w:lineRule="auto"/>
        <w:jc w:val="both"/>
        <w:rPr>
          <w:rFonts w:ascii="Times New Roman" w:eastAsia="Times New Roman" w:hAnsi="Times New Roman" w:cs="Times New Roman"/>
          <w:sz w:val="24"/>
          <w:szCs w:val="24"/>
        </w:rPr>
      </w:pPr>
    </w:p>
    <w:p w:rsidR="00C203FB" w:rsidRPr="00941FE4" w:rsidRDefault="00C203FB" w:rsidP="00C203FB">
      <w:pPr>
        <w:spacing w:after="120"/>
        <w:rPr>
          <w:rFonts w:ascii="Calibri" w:eastAsia="Times New Roman" w:hAnsi="Calibri" w:cs="Times New Roman"/>
          <w:szCs w:val="24"/>
        </w:rPr>
      </w:pPr>
      <w:r>
        <w:rPr>
          <w:rFonts w:ascii="Times New Roman" w:hAnsi="Times New Roman" w:cs="Times New Roman"/>
          <w:sz w:val="24"/>
          <w:szCs w:val="24"/>
        </w:rPr>
        <w:t>Таблица 3</w:t>
      </w:r>
      <w:r w:rsidRPr="00941FE4">
        <w:rPr>
          <w:rFonts w:ascii="Times New Roman" w:eastAsia="Times New Roman" w:hAnsi="Times New Roman" w:cs="Times New Roman"/>
          <w:sz w:val="24"/>
          <w:szCs w:val="24"/>
        </w:rPr>
        <w:t>.1</w:t>
      </w:r>
      <w:r>
        <w:rPr>
          <w:rFonts w:ascii="Times New Roman" w:hAnsi="Times New Roman" w:cs="Times New Roman"/>
          <w:sz w:val="24"/>
          <w:szCs w:val="24"/>
        </w:rPr>
        <w:t xml:space="preserve">– </w:t>
      </w:r>
      <w:r w:rsidRPr="00941FE4">
        <w:rPr>
          <w:rFonts w:ascii="Times New Roman" w:eastAsia="Times New Roman" w:hAnsi="Times New Roman" w:cs="Times New Roman"/>
          <w:sz w:val="24"/>
          <w:szCs w:val="24"/>
        </w:rPr>
        <w:t>Характеристика водозаборов</w:t>
      </w:r>
    </w:p>
    <w:tbl>
      <w:tblPr>
        <w:tblW w:w="4944" w:type="pct"/>
        <w:tblLook w:val="00A0"/>
      </w:tblPr>
      <w:tblGrid>
        <w:gridCol w:w="1815"/>
        <w:gridCol w:w="746"/>
        <w:gridCol w:w="744"/>
        <w:gridCol w:w="1130"/>
        <w:gridCol w:w="1037"/>
        <w:gridCol w:w="3186"/>
        <w:gridCol w:w="806"/>
      </w:tblGrid>
      <w:tr w:rsidR="00C203FB" w:rsidRPr="00941FE4" w:rsidTr="009F4F04">
        <w:trPr>
          <w:trHeight w:val="805"/>
        </w:trPr>
        <w:tc>
          <w:tcPr>
            <w:tcW w:w="959" w:type="pct"/>
            <w:vMerge w:val="restart"/>
            <w:tcBorders>
              <w:top w:val="single" w:sz="8" w:space="0" w:color="000000"/>
              <w:left w:val="single" w:sz="8" w:space="0" w:color="000000"/>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Наименование, местонахождение водозабора</w:t>
            </w:r>
          </w:p>
        </w:tc>
        <w:tc>
          <w:tcPr>
            <w:tcW w:w="394" w:type="pct"/>
            <w:vMerge w:val="restart"/>
            <w:tcBorders>
              <w:top w:val="single" w:sz="8" w:space="0" w:color="000000"/>
              <w:left w:val="single" w:sz="8" w:space="0" w:color="000000"/>
              <w:bottom w:val="single" w:sz="8" w:space="0" w:color="000000"/>
              <w:right w:val="single" w:sz="8" w:space="0" w:color="000000"/>
            </w:tcBorders>
            <w:textDirection w:val="btLr"/>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Год ввода в эксплуатацию</w:t>
            </w:r>
          </w:p>
        </w:tc>
        <w:tc>
          <w:tcPr>
            <w:tcW w:w="393" w:type="pct"/>
            <w:vMerge w:val="restart"/>
            <w:tcBorders>
              <w:top w:val="single" w:sz="8" w:space="0" w:color="000000"/>
              <w:left w:val="single" w:sz="8" w:space="0" w:color="000000"/>
              <w:bottom w:val="single" w:sz="8" w:space="0" w:color="000000"/>
              <w:right w:val="single" w:sz="8" w:space="0" w:color="000000"/>
            </w:tcBorders>
            <w:textDirection w:val="btLr"/>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Глубина залегания и мощность водоносного горизонта, м</w:t>
            </w:r>
          </w:p>
        </w:tc>
        <w:tc>
          <w:tcPr>
            <w:tcW w:w="1145" w:type="pct"/>
            <w:gridSpan w:val="2"/>
            <w:tcBorders>
              <w:top w:val="single" w:sz="8" w:space="0" w:color="000000"/>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Производительность,  тыс. м</w:t>
            </w:r>
            <w:r w:rsidRPr="00941FE4">
              <w:rPr>
                <w:rFonts w:ascii="Times New Roman" w:eastAsia="Times New Roman" w:hAnsi="Times New Roman" w:cs="Times New Roman"/>
                <w:b/>
                <w:color w:val="000000"/>
                <w:sz w:val="20"/>
                <w:szCs w:val="20"/>
                <w:vertAlign w:val="superscript"/>
              </w:rPr>
              <w:t>3</w:t>
            </w:r>
            <w:r w:rsidRPr="00941FE4">
              <w:rPr>
                <w:rFonts w:ascii="Times New Roman" w:eastAsia="Times New Roman" w:hAnsi="Times New Roman" w:cs="Times New Roman"/>
                <w:b/>
                <w:color w:val="000000"/>
                <w:sz w:val="20"/>
                <w:szCs w:val="20"/>
              </w:rPr>
              <w:t>/сут</w:t>
            </w:r>
          </w:p>
        </w:tc>
        <w:tc>
          <w:tcPr>
            <w:tcW w:w="1683" w:type="pct"/>
            <w:vMerge w:val="restart"/>
            <w:tcBorders>
              <w:top w:val="single" w:sz="8" w:space="0" w:color="000000"/>
              <w:left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Состав сооружений установленного оборудования</w:t>
            </w:r>
          </w:p>
        </w:tc>
        <w:tc>
          <w:tcPr>
            <w:tcW w:w="426" w:type="pct"/>
            <w:vMerge w:val="restart"/>
            <w:tcBorders>
              <w:top w:val="single" w:sz="8" w:space="0" w:color="000000"/>
              <w:left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Износ, %</w:t>
            </w:r>
          </w:p>
        </w:tc>
      </w:tr>
      <w:tr w:rsidR="00C203FB" w:rsidRPr="00941FE4" w:rsidTr="009F4F04">
        <w:trPr>
          <w:cantSplit/>
          <w:trHeight w:val="1397"/>
        </w:trPr>
        <w:tc>
          <w:tcPr>
            <w:tcW w:w="959" w:type="pct"/>
            <w:vMerge/>
            <w:tcBorders>
              <w:top w:val="single" w:sz="8" w:space="0" w:color="000000"/>
              <w:left w:val="single" w:sz="8" w:space="0" w:color="000000"/>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p>
        </w:tc>
        <w:tc>
          <w:tcPr>
            <w:tcW w:w="394" w:type="pct"/>
            <w:vMerge/>
            <w:tcBorders>
              <w:top w:val="single" w:sz="8" w:space="0" w:color="000000"/>
              <w:left w:val="single" w:sz="8" w:space="0" w:color="000000"/>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p>
        </w:tc>
        <w:tc>
          <w:tcPr>
            <w:tcW w:w="393" w:type="pct"/>
            <w:vMerge/>
            <w:tcBorders>
              <w:top w:val="single" w:sz="8" w:space="0" w:color="000000"/>
              <w:left w:val="single" w:sz="8" w:space="0" w:color="000000"/>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p>
        </w:tc>
        <w:tc>
          <w:tcPr>
            <w:tcW w:w="597" w:type="pct"/>
            <w:tcBorders>
              <w:top w:val="nil"/>
              <w:left w:val="nil"/>
              <w:bottom w:val="single" w:sz="8" w:space="0" w:color="000000"/>
              <w:right w:val="single" w:sz="8" w:space="0" w:color="000000"/>
            </w:tcBorders>
            <w:textDirection w:val="btLr"/>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проектная</w:t>
            </w:r>
          </w:p>
        </w:tc>
        <w:tc>
          <w:tcPr>
            <w:tcW w:w="548" w:type="pct"/>
            <w:tcBorders>
              <w:top w:val="nil"/>
              <w:left w:val="nil"/>
              <w:bottom w:val="single" w:sz="8" w:space="0" w:color="000000"/>
              <w:right w:val="single" w:sz="8" w:space="0" w:color="000000"/>
            </w:tcBorders>
            <w:textDirection w:val="btLr"/>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b/>
                <w:color w:val="000000"/>
                <w:sz w:val="20"/>
                <w:szCs w:val="20"/>
              </w:rPr>
            </w:pPr>
            <w:r w:rsidRPr="00941FE4">
              <w:rPr>
                <w:rFonts w:ascii="Times New Roman" w:eastAsia="Times New Roman" w:hAnsi="Times New Roman" w:cs="Times New Roman"/>
                <w:b/>
                <w:color w:val="000000"/>
                <w:sz w:val="20"/>
                <w:szCs w:val="20"/>
              </w:rPr>
              <w:t>фактическая</w:t>
            </w:r>
          </w:p>
        </w:tc>
        <w:tc>
          <w:tcPr>
            <w:tcW w:w="1683" w:type="pct"/>
            <w:vMerge/>
            <w:tcBorders>
              <w:left w:val="single" w:sz="8" w:space="0" w:color="000000"/>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p>
        </w:tc>
        <w:tc>
          <w:tcPr>
            <w:tcW w:w="426" w:type="pct"/>
            <w:vMerge/>
            <w:tcBorders>
              <w:left w:val="single" w:sz="8" w:space="0" w:color="000000"/>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p>
        </w:tc>
      </w:tr>
      <w:tr w:rsidR="00C203FB" w:rsidRPr="00941FE4" w:rsidTr="009F4F04">
        <w:trPr>
          <w:trHeight w:val="315"/>
        </w:trPr>
        <w:tc>
          <w:tcPr>
            <w:tcW w:w="959" w:type="pct"/>
            <w:tcBorders>
              <w:top w:val="nil"/>
              <w:left w:val="single" w:sz="8" w:space="0" w:color="000000"/>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sidRPr="00941FE4">
              <w:rPr>
                <w:rFonts w:ascii="Times New Roman" w:eastAsia="Times New Roman" w:hAnsi="Times New Roman" w:cs="Times New Roman"/>
                <w:color w:val="000000"/>
                <w:sz w:val="20"/>
                <w:szCs w:val="20"/>
              </w:rPr>
              <w:t>1</w:t>
            </w:r>
          </w:p>
        </w:tc>
        <w:tc>
          <w:tcPr>
            <w:tcW w:w="394"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sidRPr="00941FE4">
              <w:rPr>
                <w:rFonts w:ascii="Times New Roman" w:eastAsia="Times New Roman" w:hAnsi="Times New Roman" w:cs="Times New Roman"/>
                <w:color w:val="000000"/>
                <w:sz w:val="20"/>
                <w:szCs w:val="20"/>
              </w:rPr>
              <w:t>2</w:t>
            </w:r>
          </w:p>
        </w:tc>
        <w:tc>
          <w:tcPr>
            <w:tcW w:w="393"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sidRPr="00941FE4">
              <w:rPr>
                <w:rFonts w:ascii="Times New Roman" w:eastAsia="Times New Roman" w:hAnsi="Times New Roman" w:cs="Times New Roman"/>
                <w:color w:val="000000"/>
                <w:sz w:val="20"/>
                <w:szCs w:val="20"/>
              </w:rPr>
              <w:t>3</w:t>
            </w:r>
          </w:p>
        </w:tc>
        <w:tc>
          <w:tcPr>
            <w:tcW w:w="597"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sidRPr="00941FE4">
              <w:rPr>
                <w:rFonts w:ascii="Times New Roman" w:eastAsia="Times New Roman" w:hAnsi="Times New Roman" w:cs="Times New Roman"/>
                <w:color w:val="000000"/>
                <w:sz w:val="20"/>
                <w:szCs w:val="20"/>
              </w:rPr>
              <w:t>4</w:t>
            </w:r>
          </w:p>
        </w:tc>
        <w:tc>
          <w:tcPr>
            <w:tcW w:w="548"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sidRPr="00941FE4">
              <w:rPr>
                <w:rFonts w:ascii="Times New Roman" w:eastAsia="Times New Roman" w:hAnsi="Times New Roman" w:cs="Times New Roman"/>
                <w:color w:val="000000"/>
                <w:sz w:val="20"/>
                <w:szCs w:val="20"/>
              </w:rPr>
              <w:t>5</w:t>
            </w:r>
          </w:p>
        </w:tc>
        <w:tc>
          <w:tcPr>
            <w:tcW w:w="1683"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sidRPr="00941FE4">
              <w:rPr>
                <w:rFonts w:ascii="Times New Roman" w:eastAsia="Times New Roman" w:hAnsi="Times New Roman" w:cs="Times New Roman"/>
                <w:color w:val="000000"/>
                <w:sz w:val="20"/>
                <w:szCs w:val="20"/>
              </w:rPr>
              <w:t>6</w:t>
            </w:r>
          </w:p>
        </w:tc>
        <w:tc>
          <w:tcPr>
            <w:tcW w:w="426"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sidRPr="00941FE4">
              <w:rPr>
                <w:rFonts w:ascii="Times New Roman" w:eastAsia="Times New Roman" w:hAnsi="Times New Roman" w:cs="Times New Roman"/>
                <w:color w:val="000000"/>
                <w:sz w:val="20"/>
                <w:szCs w:val="20"/>
              </w:rPr>
              <w:t>7</w:t>
            </w:r>
          </w:p>
        </w:tc>
      </w:tr>
      <w:tr w:rsidR="00C203FB" w:rsidRPr="00941FE4" w:rsidTr="009F4F04">
        <w:trPr>
          <w:trHeight w:val="727"/>
        </w:trPr>
        <w:tc>
          <w:tcPr>
            <w:tcW w:w="959" w:type="pct"/>
            <w:tcBorders>
              <w:top w:val="nil"/>
              <w:left w:val="single" w:sz="8" w:space="0" w:color="000000"/>
              <w:bottom w:val="single" w:sz="8" w:space="0" w:color="000000"/>
              <w:right w:val="single" w:sz="8" w:space="0" w:color="000000"/>
            </w:tcBorders>
            <w:vAlign w:val="center"/>
          </w:tcPr>
          <w:p w:rsidR="00C203FB" w:rsidRPr="00941FE4" w:rsidRDefault="00C203FB" w:rsidP="00C0560E">
            <w:pPr>
              <w:widowControl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Артезианская скважина б/н,      </w:t>
            </w:r>
            <w:r w:rsidR="00C0560E">
              <w:rPr>
                <w:rFonts w:ascii="Times New Roman" w:eastAsia="Times New Roman" w:hAnsi="Times New Roman" w:cs="Times New Roman"/>
                <w:color w:val="000000"/>
                <w:sz w:val="20"/>
                <w:szCs w:val="20"/>
              </w:rPr>
              <w:t>п. Сорово</w:t>
            </w:r>
          </w:p>
        </w:tc>
        <w:tc>
          <w:tcPr>
            <w:tcW w:w="394"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1972</w:t>
            </w:r>
          </w:p>
        </w:tc>
        <w:tc>
          <w:tcPr>
            <w:tcW w:w="393"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w:t>
            </w:r>
          </w:p>
        </w:tc>
        <w:tc>
          <w:tcPr>
            <w:tcW w:w="597"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0,432</w:t>
            </w:r>
          </w:p>
        </w:tc>
        <w:tc>
          <w:tcPr>
            <w:tcW w:w="548"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0,240</w:t>
            </w:r>
          </w:p>
        </w:tc>
        <w:tc>
          <w:tcPr>
            <w:tcW w:w="1683"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ЭЦВ-6-10-8</w:t>
            </w:r>
            <w:r w:rsidRPr="00941FE4">
              <w:rPr>
                <w:rFonts w:ascii="Times New Roman" w:eastAsia="Times New Roman" w:hAnsi="Times New Roman" w:cs="Times New Roman"/>
                <w:color w:val="000000"/>
                <w:sz w:val="20"/>
                <w:szCs w:val="20"/>
              </w:rPr>
              <w:t>0</w:t>
            </w:r>
          </w:p>
        </w:tc>
        <w:tc>
          <w:tcPr>
            <w:tcW w:w="426" w:type="pct"/>
            <w:tcBorders>
              <w:top w:val="nil"/>
              <w:left w:val="nil"/>
              <w:bottom w:val="single" w:sz="8" w:space="0" w:color="000000"/>
              <w:right w:val="single" w:sz="8" w:space="0" w:color="000000"/>
            </w:tcBorders>
            <w:vAlign w:val="center"/>
          </w:tcPr>
          <w:p w:rsidR="00C203FB" w:rsidRPr="00941FE4" w:rsidRDefault="00C203FB" w:rsidP="009F4F04">
            <w:pPr>
              <w:widowControl w:val="0"/>
              <w:spacing w:after="0" w:line="240" w:lineRule="auto"/>
              <w:jc w:val="center"/>
              <w:rPr>
                <w:rFonts w:ascii="Times New Roman" w:eastAsia="Times New Roman" w:hAnsi="Times New Roman" w:cs="Times New Roman"/>
                <w:sz w:val="20"/>
                <w:szCs w:val="20"/>
              </w:rPr>
            </w:pPr>
            <w:r w:rsidRPr="00C0560E">
              <w:rPr>
                <w:rFonts w:ascii="Times New Roman" w:eastAsia="Times New Roman" w:hAnsi="Times New Roman" w:cs="Times New Roman"/>
                <w:color w:val="000000"/>
                <w:sz w:val="20"/>
                <w:szCs w:val="20"/>
              </w:rPr>
              <w:t>&gt;</w:t>
            </w:r>
            <w:r w:rsidRPr="00941FE4">
              <w:rPr>
                <w:rFonts w:ascii="Times New Roman" w:eastAsia="Times New Roman" w:hAnsi="Times New Roman" w:cs="Times New Roman"/>
                <w:color w:val="000000"/>
                <w:sz w:val="20"/>
                <w:szCs w:val="20"/>
              </w:rPr>
              <w:t>70</w:t>
            </w:r>
          </w:p>
        </w:tc>
      </w:tr>
    </w:tbl>
    <w:p w:rsidR="00C203FB" w:rsidRPr="00941FE4" w:rsidRDefault="00C203FB" w:rsidP="00C203FB">
      <w:pPr>
        <w:ind w:firstLine="709"/>
        <w:jc w:val="both"/>
        <w:rPr>
          <w:rFonts w:ascii="Times New Roman" w:eastAsia="Times New Roman" w:hAnsi="Times New Roman" w:cs="Times New Roman"/>
          <w:sz w:val="24"/>
          <w:szCs w:val="24"/>
        </w:rPr>
      </w:pPr>
      <w:r w:rsidRPr="00941FE4">
        <w:rPr>
          <w:rFonts w:ascii="Times New Roman" w:eastAsia="Times New Roman" w:hAnsi="Times New Roman" w:cs="Times New Roman"/>
          <w:sz w:val="24"/>
          <w:szCs w:val="24"/>
        </w:rPr>
        <w:t>На территории м</w:t>
      </w:r>
      <w:r>
        <w:rPr>
          <w:rFonts w:ascii="Times New Roman" w:eastAsia="Times New Roman" w:hAnsi="Times New Roman" w:cs="Times New Roman"/>
          <w:sz w:val="24"/>
          <w:szCs w:val="24"/>
        </w:rPr>
        <w:t>униципального образования «</w:t>
      </w:r>
      <w:r w:rsidR="00C0560E">
        <w:rPr>
          <w:rFonts w:ascii="Times New Roman" w:eastAsia="Times New Roman" w:hAnsi="Times New Roman" w:cs="Times New Roman"/>
          <w:sz w:val="24"/>
          <w:szCs w:val="24"/>
        </w:rPr>
        <w:t>Селянское</w:t>
      </w:r>
      <w:r w:rsidRPr="00941FE4">
        <w:rPr>
          <w:rFonts w:ascii="Times New Roman" w:eastAsia="Times New Roman" w:hAnsi="Times New Roman" w:cs="Times New Roman"/>
          <w:sz w:val="24"/>
          <w:szCs w:val="24"/>
        </w:rPr>
        <w:t>» централизованное горя</w:t>
      </w:r>
      <w:r>
        <w:rPr>
          <w:rFonts w:ascii="Times New Roman" w:hAnsi="Times New Roman" w:cs="Times New Roman"/>
          <w:sz w:val="24"/>
          <w:szCs w:val="24"/>
        </w:rPr>
        <w:t xml:space="preserve">чее водоснабжение отсутствует. </w:t>
      </w:r>
    </w:p>
    <w:p w:rsidR="00C203FB" w:rsidRDefault="00C203FB" w:rsidP="00C203FB">
      <w:pPr>
        <w:pStyle w:val="a4"/>
        <w:shd w:val="clear" w:color="auto" w:fill="auto"/>
        <w:tabs>
          <w:tab w:val="left" w:pos="726"/>
          <w:tab w:val="left" w:pos="993"/>
        </w:tabs>
        <w:spacing w:after="0" w:line="240" w:lineRule="auto"/>
        <w:jc w:val="both"/>
        <w:rPr>
          <w:sz w:val="24"/>
        </w:rPr>
      </w:pPr>
      <w:r>
        <w:rPr>
          <w:sz w:val="24"/>
        </w:rPr>
        <w:tab/>
        <w:t>3.3 Водоотведение</w:t>
      </w:r>
    </w:p>
    <w:p w:rsidR="00C203FB" w:rsidRDefault="00C203FB" w:rsidP="00C203FB">
      <w:pPr>
        <w:spacing w:after="0"/>
        <w:rPr>
          <w:rFonts w:ascii="Times New Roman" w:hAnsi="Times New Roman" w:cs="Times New Roman"/>
          <w:sz w:val="24"/>
          <w:szCs w:val="24"/>
        </w:rPr>
      </w:pPr>
    </w:p>
    <w:p w:rsidR="00A31080" w:rsidRPr="00A31080" w:rsidRDefault="00A31080" w:rsidP="00401530">
      <w:pPr>
        <w:ind w:firstLine="708"/>
        <w:jc w:val="both"/>
        <w:rPr>
          <w:rFonts w:ascii="Times New Roman" w:hAnsi="Times New Roman" w:cs="Times New Roman"/>
          <w:sz w:val="24"/>
          <w:szCs w:val="24"/>
        </w:rPr>
      </w:pPr>
      <w:r w:rsidRPr="00A31080">
        <w:rPr>
          <w:rFonts w:ascii="Times New Roman" w:hAnsi="Times New Roman" w:cs="Times New Roman"/>
          <w:bCs/>
          <w:sz w:val="24"/>
          <w:szCs w:val="24"/>
          <w:shd w:val="clear" w:color="auto" w:fill="FFFFFF"/>
        </w:rPr>
        <w:t xml:space="preserve">Система водоотведения в муниципальном образовании «Селянское» Вилегодского муниципального района </w:t>
      </w:r>
      <w:r w:rsidRPr="00A31080">
        <w:rPr>
          <w:rFonts w:ascii="Times New Roman" w:hAnsi="Times New Roman" w:cs="Times New Roman"/>
          <w:sz w:val="24"/>
          <w:szCs w:val="24"/>
        </w:rPr>
        <w:t xml:space="preserve">отсутствует. В населенных пунктах в муниципальном образовании существующий жилой фонд не обеспечен внутренними системами </w:t>
      </w:r>
      <w:r w:rsidRPr="00A31080">
        <w:rPr>
          <w:rFonts w:ascii="Times New Roman" w:hAnsi="Times New Roman" w:cs="Times New Roman"/>
          <w:sz w:val="24"/>
          <w:szCs w:val="24"/>
        </w:rPr>
        <w:lastRenderedPageBreak/>
        <w:t xml:space="preserve">канализации. Преобладающее место в системе канализации отведено выгребным ямам и септикам. </w:t>
      </w:r>
    </w:p>
    <w:p w:rsidR="00C203FB" w:rsidRPr="00163E9E" w:rsidRDefault="00C203FB" w:rsidP="00C203FB">
      <w:pPr>
        <w:pStyle w:val="a3"/>
        <w:numPr>
          <w:ilvl w:val="1"/>
          <w:numId w:val="16"/>
        </w:numPr>
        <w:tabs>
          <w:tab w:val="left" w:pos="993"/>
        </w:tabs>
        <w:spacing w:after="0" w:line="240" w:lineRule="auto"/>
        <w:jc w:val="both"/>
        <w:rPr>
          <w:rFonts w:ascii="Times New Roman" w:eastAsia="Times New Roman" w:hAnsi="Times New Roman" w:cs="Times New Roman"/>
          <w:color w:val="000000"/>
          <w:sz w:val="24"/>
          <w:szCs w:val="24"/>
        </w:rPr>
      </w:pPr>
      <w:r w:rsidRPr="00163E9E">
        <w:rPr>
          <w:rFonts w:ascii="Times New Roman" w:hAnsi="Times New Roman" w:cs="Times New Roman"/>
          <w:sz w:val="24"/>
          <w:szCs w:val="24"/>
        </w:rPr>
        <w:t>Сбор и вывоз ТБО</w:t>
      </w:r>
    </w:p>
    <w:p w:rsidR="00C203FB" w:rsidRPr="00163E9E" w:rsidRDefault="00C203FB" w:rsidP="00C203FB">
      <w:pPr>
        <w:pStyle w:val="a3"/>
        <w:tabs>
          <w:tab w:val="left" w:pos="993"/>
        </w:tabs>
        <w:spacing w:after="0" w:line="240" w:lineRule="auto"/>
        <w:ind w:left="0" w:firstLine="709"/>
        <w:contextualSpacing w:val="0"/>
        <w:jc w:val="both"/>
        <w:rPr>
          <w:rFonts w:ascii="Times New Roman" w:hAnsi="Times New Roman" w:cs="Times New Roman"/>
          <w:sz w:val="24"/>
          <w:szCs w:val="24"/>
        </w:rPr>
      </w:pPr>
    </w:p>
    <w:p w:rsidR="00C203FB" w:rsidRPr="00163E9E" w:rsidRDefault="00C203FB" w:rsidP="00C203FB">
      <w:pPr>
        <w:pStyle w:val="31"/>
        <w:tabs>
          <w:tab w:val="left" w:pos="993"/>
        </w:tabs>
        <w:rPr>
          <w:sz w:val="24"/>
          <w:szCs w:val="24"/>
        </w:rPr>
      </w:pPr>
      <w:r>
        <w:rPr>
          <w:sz w:val="24"/>
          <w:szCs w:val="24"/>
        </w:rPr>
        <w:t>Мероприятия в</w:t>
      </w:r>
      <w:r w:rsidRPr="00163E9E">
        <w:rPr>
          <w:sz w:val="24"/>
          <w:szCs w:val="24"/>
        </w:rPr>
        <w:t xml:space="preserve"> части совершенствования системы обращения с отходами производства и потребления:</w:t>
      </w:r>
    </w:p>
    <w:p w:rsidR="00A31080" w:rsidRDefault="00A31080" w:rsidP="00C203FB">
      <w:pPr>
        <w:pStyle w:val="31"/>
        <w:numPr>
          <w:ilvl w:val="0"/>
          <w:numId w:val="18"/>
        </w:numPr>
        <w:tabs>
          <w:tab w:val="left" w:pos="993"/>
        </w:tabs>
        <w:ind w:left="0" w:firstLine="708"/>
        <w:rPr>
          <w:sz w:val="24"/>
          <w:szCs w:val="24"/>
        </w:rPr>
      </w:pPr>
      <w:r w:rsidRPr="00A31080">
        <w:rPr>
          <w:sz w:val="24"/>
          <w:szCs w:val="24"/>
        </w:rPr>
        <w:t>рекультивация  и санация мест размещения свалок мусора и ТБО</w:t>
      </w:r>
      <w:r>
        <w:rPr>
          <w:sz w:val="24"/>
          <w:szCs w:val="24"/>
        </w:rPr>
        <w:t>;</w:t>
      </w:r>
    </w:p>
    <w:p w:rsidR="00C203FB" w:rsidRPr="00163E9E" w:rsidRDefault="00C203FB" w:rsidP="00C203FB">
      <w:pPr>
        <w:pStyle w:val="31"/>
        <w:numPr>
          <w:ilvl w:val="0"/>
          <w:numId w:val="18"/>
        </w:numPr>
        <w:tabs>
          <w:tab w:val="left" w:pos="993"/>
        </w:tabs>
        <w:ind w:left="0" w:firstLine="708"/>
        <w:rPr>
          <w:sz w:val="24"/>
          <w:szCs w:val="24"/>
        </w:rPr>
      </w:pPr>
      <w:r>
        <w:rPr>
          <w:sz w:val="24"/>
          <w:szCs w:val="24"/>
        </w:rPr>
        <w:t>ликвидация несанкционированных</w:t>
      </w:r>
      <w:r w:rsidRPr="00163E9E">
        <w:rPr>
          <w:sz w:val="24"/>
          <w:szCs w:val="24"/>
        </w:rPr>
        <w:t xml:space="preserve"> свал</w:t>
      </w:r>
      <w:r>
        <w:rPr>
          <w:sz w:val="24"/>
          <w:szCs w:val="24"/>
        </w:rPr>
        <w:t>ок</w:t>
      </w:r>
      <w:r w:rsidRPr="00163E9E">
        <w:rPr>
          <w:sz w:val="24"/>
          <w:szCs w:val="24"/>
        </w:rPr>
        <w:t>;</w:t>
      </w:r>
    </w:p>
    <w:p w:rsidR="00C203FB" w:rsidRDefault="00C203FB" w:rsidP="00C203FB">
      <w:pPr>
        <w:pStyle w:val="31"/>
        <w:numPr>
          <w:ilvl w:val="0"/>
          <w:numId w:val="18"/>
        </w:numPr>
        <w:tabs>
          <w:tab w:val="left" w:pos="993"/>
        </w:tabs>
        <w:ind w:left="0" w:firstLine="708"/>
        <w:rPr>
          <w:sz w:val="24"/>
          <w:szCs w:val="24"/>
        </w:rPr>
      </w:pPr>
      <w:r w:rsidRPr="00163E9E">
        <w:rPr>
          <w:sz w:val="24"/>
          <w:szCs w:val="24"/>
        </w:rPr>
        <w:t>внедрение своевременной плано</w:t>
      </w:r>
      <w:r>
        <w:rPr>
          <w:sz w:val="24"/>
          <w:szCs w:val="24"/>
        </w:rPr>
        <w:t>во регулярной очистки территорий</w:t>
      </w:r>
      <w:r w:rsidR="00A31080">
        <w:rPr>
          <w:sz w:val="24"/>
          <w:szCs w:val="24"/>
        </w:rPr>
        <w:t>.</w:t>
      </w:r>
    </w:p>
    <w:p w:rsidR="00A31080" w:rsidRPr="00163E9E" w:rsidRDefault="00A31080" w:rsidP="00A31080">
      <w:pPr>
        <w:pStyle w:val="31"/>
        <w:tabs>
          <w:tab w:val="left" w:pos="993"/>
        </w:tabs>
        <w:ind w:left="708" w:firstLine="0"/>
        <w:rPr>
          <w:sz w:val="24"/>
          <w:szCs w:val="24"/>
        </w:rPr>
      </w:pPr>
    </w:p>
    <w:p w:rsidR="00C203FB" w:rsidRPr="00163E9E" w:rsidRDefault="00C203FB" w:rsidP="00C203FB">
      <w:pPr>
        <w:pStyle w:val="31"/>
        <w:tabs>
          <w:tab w:val="left" w:pos="993"/>
        </w:tabs>
        <w:ind w:left="708" w:firstLine="0"/>
        <w:rPr>
          <w:sz w:val="24"/>
          <w:szCs w:val="24"/>
        </w:rPr>
      </w:pPr>
      <w:r w:rsidRPr="00163E9E">
        <w:rPr>
          <w:sz w:val="24"/>
          <w:szCs w:val="24"/>
        </w:rPr>
        <w:t>3.5 Газоснабжение</w:t>
      </w:r>
    </w:p>
    <w:p w:rsidR="00C203FB" w:rsidRPr="00163E9E" w:rsidRDefault="00C203FB" w:rsidP="00C203FB">
      <w:pPr>
        <w:pStyle w:val="a3"/>
        <w:tabs>
          <w:tab w:val="left" w:pos="0"/>
        </w:tabs>
        <w:spacing w:after="0" w:line="240" w:lineRule="auto"/>
        <w:ind w:left="0" w:firstLine="709"/>
        <w:jc w:val="both"/>
        <w:rPr>
          <w:rFonts w:ascii="Times New Roman" w:eastAsia="Times New Roman" w:hAnsi="Times New Roman" w:cs="Times New Roman"/>
          <w:color w:val="000000"/>
          <w:sz w:val="24"/>
          <w:szCs w:val="24"/>
        </w:rPr>
      </w:pPr>
    </w:p>
    <w:p w:rsidR="00C203FB" w:rsidRDefault="00C203FB" w:rsidP="00C203FB">
      <w:pPr>
        <w:pStyle w:val="a7"/>
        <w:spacing w:after="0"/>
        <w:ind w:left="0" w:firstLine="709"/>
        <w:jc w:val="both"/>
      </w:pPr>
      <w:r w:rsidRPr="00163E9E">
        <w:t>Централизов</w:t>
      </w:r>
      <w:r>
        <w:t>анное газоснабжение  в МО «</w:t>
      </w:r>
      <w:r w:rsidR="00A31080">
        <w:t>Селянское</w:t>
      </w:r>
      <w:r w:rsidRPr="00163E9E">
        <w:t xml:space="preserve">» не осуществляется из-за отсутствия сетей природного газа. </w:t>
      </w:r>
    </w:p>
    <w:p w:rsidR="00C203FB" w:rsidRPr="00163E9E" w:rsidRDefault="00C203FB" w:rsidP="00C203FB">
      <w:pPr>
        <w:pStyle w:val="a7"/>
        <w:spacing w:after="0"/>
        <w:ind w:left="0" w:firstLine="709"/>
        <w:jc w:val="both"/>
      </w:pPr>
    </w:p>
    <w:p w:rsidR="00C203FB" w:rsidRPr="001C115E" w:rsidRDefault="00C203FB" w:rsidP="00401530">
      <w:pPr>
        <w:pStyle w:val="410"/>
        <w:numPr>
          <w:ilvl w:val="0"/>
          <w:numId w:val="28"/>
        </w:numPr>
        <w:shd w:val="clear" w:color="auto" w:fill="auto"/>
        <w:tabs>
          <w:tab w:val="left" w:pos="426"/>
        </w:tabs>
        <w:spacing w:after="57" w:line="326" w:lineRule="exact"/>
        <w:ind w:right="20"/>
        <w:rPr>
          <w:rStyle w:val="42"/>
          <w:sz w:val="24"/>
          <w:shd w:val="clear" w:color="auto" w:fill="auto"/>
        </w:rPr>
      </w:pPr>
      <w:r w:rsidRPr="0078364C">
        <w:rPr>
          <w:rStyle w:val="42"/>
          <w:color w:val="000000"/>
          <w:sz w:val="24"/>
        </w:rPr>
        <w:t>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p>
    <w:p w:rsidR="00C203FB" w:rsidRPr="0009473C" w:rsidRDefault="00C203FB" w:rsidP="00C203FB">
      <w:pPr>
        <w:pStyle w:val="410"/>
        <w:shd w:val="clear" w:color="auto" w:fill="auto"/>
        <w:tabs>
          <w:tab w:val="left" w:pos="426"/>
        </w:tabs>
        <w:spacing w:after="57" w:line="326" w:lineRule="exact"/>
        <w:ind w:left="1069" w:right="20" w:firstLine="0"/>
        <w:jc w:val="left"/>
        <w:rPr>
          <w:rStyle w:val="42"/>
          <w:sz w:val="24"/>
          <w:shd w:val="clear" w:color="auto" w:fill="auto"/>
        </w:rPr>
      </w:pPr>
    </w:p>
    <w:p w:rsidR="00C203FB" w:rsidRDefault="00C203FB" w:rsidP="00C203FB">
      <w:pPr>
        <w:pStyle w:val="410"/>
        <w:shd w:val="clear" w:color="auto" w:fill="auto"/>
        <w:tabs>
          <w:tab w:val="left" w:pos="426"/>
        </w:tabs>
        <w:spacing w:after="0" w:line="240" w:lineRule="auto"/>
        <w:ind w:right="20" w:firstLine="709"/>
        <w:jc w:val="both"/>
        <w:rPr>
          <w:b w:val="0"/>
          <w:sz w:val="24"/>
          <w:szCs w:val="24"/>
        </w:rPr>
      </w:pPr>
      <w:r>
        <w:rPr>
          <w:rStyle w:val="42"/>
          <w:color w:val="000000"/>
          <w:sz w:val="24"/>
        </w:rPr>
        <w:t xml:space="preserve">На сегодняшний день в </w:t>
      </w:r>
      <w:r w:rsidR="00A31080">
        <w:rPr>
          <w:rStyle w:val="42"/>
          <w:color w:val="000000"/>
          <w:sz w:val="24"/>
        </w:rPr>
        <w:t>Селянском</w:t>
      </w:r>
      <w:r>
        <w:rPr>
          <w:rStyle w:val="42"/>
          <w:color w:val="000000"/>
          <w:sz w:val="24"/>
        </w:rPr>
        <w:t xml:space="preserve"> сельском поселении разработана подпрограмма «Энергосбережение и повышение энергетической эффективности муниципального образования «Вилегодский муниципальный район на 2016-2020 годы». Мероприятиями данной программы является капитальный ремонт котельных, включающий комплекс работ по приобретению, поставке и установке водогрейных котлов на твердом топливе, капитальный ремонт тепловых сетей, что позволит </w:t>
      </w:r>
      <w:r>
        <w:rPr>
          <w:b w:val="0"/>
          <w:sz w:val="24"/>
          <w:szCs w:val="24"/>
        </w:rPr>
        <w:t>ликвидировать дефицит</w:t>
      </w:r>
      <w:r w:rsidRPr="00EE46A1">
        <w:rPr>
          <w:b w:val="0"/>
          <w:sz w:val="24"/>
          <w:szCs w:val="24"/>
        </w:rPr>
        <w:t xml:space="preserve"> тепловой мощн</w:t>
      </w:r>
      <w:r>
        <w:rPr>
          <w:b w:val="0"/>
          <w:sz w:val="24"/>
          <w:szCs w:val="24"/>
        </w:rPr>
        <w:t xml:space="preserve">ости. </w:t>
      </w:r>
    </w:p>
    <w:p w:rsidR="00C203FB" w:rsidRDefault="00C203FB" w:rsidP="00C203FB">
      <w:pPr>
        <w:pStyle w:val="410"/>
        <w:shd w:val="clear" w:color="auto" w:fill="auto"/>
        <w:tabs>
          <w:tab w:val="left" w:pos="426"/>
        </w:tabs>
        <w:spacing w:after="0" w:line="240" w:lineRule="auto"/>
        <w:ind w:right="20" w:firstLine="709"/>
        <w:jc w:val="both"/>
        <w:rPr>
          <w:b w:val="0"/>
          <w:sz w:val="24"/>
          <w:szCs w:val="24"/>
        </w:rPr>
      </w:pPr>
      <w:r>
        <w:rPr>
          <w:b w:val="0"/>
          <w:sz w:val="24"/>
          <w:szCs w:val="24"/>
        </w:rPr>
        <w:t>Выполнение комплекса мероприятий позволит повысить энергетическую эффективность систем коммунальной инфраструктуры</w:t>
      </w:r>
      <w:r>
        <w:rPr>
          <w:rStyle w:val="42"/>
          <w:color w:val="000000"/>
          <w:sz w:val="24"/>
        </w:rPr>
        <w:t xml:space="preserve">, создать </w:t>
      </w:r>
      <w:r>
        <w:rPr>
          <w:b w:val="0"/>
          <w:sz w:val="24"/>
          <w:szCs w:val="24"/>
        </w:rPr>
        <w:t>надежное</w:t>
      </w:r>
      <w:r w:rsidRPr="00EE46A1">
        <w:rPr>
          <w:b w:val="0"/>
          <w:sz w:val="24"/>
          <w:szCs w:val="24"/>
        </w:rPr>
        <w:t xml:space="preserve"> обеспечение потребителей тепловой энергией</w:t>
      </w:r>
      <w:r>
        <w:rPr>
          <w:b w:val="0"/>
          <w:sz w:val="24"/>
          <w:szCs w:val="24"/>
        </w:rPr>
        <w:t xml:space="preserve">. </w:t>
      </w:r>
      <w:r w:rsidRPr="00EE46A1">
        <w:rPr>
          <w:b w:val="0"/>
          <w:sz w:val="24"/>
          <w:szCs w:val="24"/>
        </w:rPr>
        <w:t>Одновременно выполнение мероприятий по повышению энергоэффективности предусматривает выполнение мероприятий по оснащению потребителей приборами учета использования энергетических ресурсов</w:t>
      </w:r>
      <w:r>
        <w:rPr>
          <w:b w:val="0"/>
          <w:sz w:val="24"/>
          <w:szCs w:val="24"/>
        </w:rPr>
        <w:t>.</w:t>
      </w:r>
    </w:p>
    <w:p w:rsidR="00C203FB" w:rsidRDefault="00C203FB" w:rsidP="00C203FB">
      <w:pPr>
        <w:pStyle w:val="410"/>
        <w:shd w:val="clear" w:color="auto" w:fill="auto"/>
        <w:tabs>
          <w:tab w:val="left" w:pos="426"/>
        </w:tabs>
        <w:spacing w:after="57" w:line="326" w:lineRule="exact"/>
        <w:ind w:right="20" w:firstLine="709"/>
        <w:jc w:val="both"/>
        <w:rPr>
          <w:rStyle w:val="42"/>
          <w:color w:val="000000"/>
          <w:sz w:val="24"/>
        </w:rPr>
      </w:pPr>
    </w:p>
    <w:p w:rsidR="00C203FB" w:rsidRDefault="00C203FB" w:rsidP="00401530">
      <w:pPr>
        <w:pStyle w:val="410"/>
        <w:numPr>
          <w:ilvl w:val="0"/>
          <w:numId w:val="28"/>
        </w:numPr>
        <w:shd w:val="clear" w:color="auto" w:fill="auto"/>
        <w:tabs>
          <w:tab w:val="left" w:pos="426"/>
        </w:tabs>
        <w:spacing w:after="57" w:line="326" w:lineRule="exact"/>
        <w:ind w:right="20"/>
        <w:rPr>
          <w:rStyle w:val="42"/>
          <w:color w:val="000000"/>
          <w:sz w:val="24"/>
        </w:rPr>
      </w:pPr>
      <w:r>
        <w:rPr>
          <w:rStyle w:val="42"/>
          <w:color w:val="000000"/>
          <w:sz w:val="24"/>
        </w:rPr>
        <w:t>ОБОСНОВАНИЕ ЦЕЛЕВЫХ ПОКАЗАТЕЛЕЙ СИСТЕМ КОММУНАЛЬНОЙ ИНФРАСТРУКТУРЫ</w:t>
      </w:r>
    </w:p>
    <w:p w:rsidR="00C203FB" w:rsidRDefault="00C203FB" w:rsidP="00C203FB">
      <w:pPr>
        <w:pStyle w:val="410"/>
        <w:shd w:val="clear" w:color="auto" w:fill="auto"/>
        <w:tabs>
          <w:tab w:val="left" w:pos="426"/>
        </w:tabs>
        <w:spacing w:after="57" w:line="326" w:lineRule="exact"/>
        <w:ind w:left="1069" w:right="20" w:firstLine="0"/>
        <w:jc w:val="left"/>
        <w:rPr>
          <w:rStyle w:val="42"/>
          <w:color w:val="000000"/>
          <w:sz w:val="24"/>
        </w:rPr>
      </w:pPr>
    </w:p>
    <w:p w:rsidR="00C203FB" w:rsidRPr="00B54881" w:rsidRDefault="00C203FB" w:rsidP="00C203FB">
      <w:pPr>
        <w:pStyle w:val="Default"/>
        <w:ind w:firstLine="708"/>
        <w:jc w:val="both"/>
      </w:pPr>
      <w:r w:rsidRPr="00B54881">
        <w:t xml:space="preserve">Результаты реализации Программы определяются уровнем достижения запланированных целевых показателей. </w:t>
      </w:r>
    </w:p>
    <w:p w:rsidR="00C203FB" w:rsidRPr="00B54881" w:rsidRDefault="00C203FB" w:rsidP="00C203FB">
      <w:pPr>
        <w:pStyle w:val="Default"/>
        <w:ind w:firstLine="709"/>
        <w:jc w:val="both"/>
      </w:pPr>
      <w:r w:rsidRPr="00B54881">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w:t>
      </w:r>
      <w:r>
        <w:t xml:space="preserve"> 204</w:t>
      </w:r>
      <w:r w:rsidRPr="00B54881">
        <w:t xml:space="preserve">: </w:t>
      </w:r>
    </w:p>
    <w:p w:rsidR="00C203FB" w:rsidRPr="00B54881" w:rsidRDefault="00C203FB" w:rsidP="00C203FB">
      <w:pPr>
        <w:pStyle w:val="Default"/>
        <w:numPr>
          <w:ilvl w:val="0"/>
          <w:numId w:val="19"/>
        </w:numPr>
        <w:tabs>
          <w:tab w:val="left" w:pos="1134"/>
        </w:tabs>
        <w:ind w:left="0" w:firstLine="709"/>
        <w:jc w:val="both"/>
      </w:pPr>
      <w:r w:rsidRPr="00B54881">
        <w:t xml:space="preserve">критерии доступности коммунальных услуг для населения; </w:t>
      </w:r>
    </w:p>
    <w:p w:rsidR="00C203FB" w:rsidRPr="00B54881" w:rsidRDefault="00C203FB" w:rsidP="00C203FB">
      <w:pPr>
        <w:pStyle w:val="Default"/>
        <w:numPr>
          <w:ilvl w:val="0"/>
          <w:numId w:val="19"/>
        </w:numPr>
        <w:tabs>
          <w:tab w:val="left" w:pos="1134"/>
        </w:tabs>
        <w:ind w:left="0" w:firstLine="709"/>
        <w:jc w:val="both"/>
      </w:pPr>
      <w:r w:rsidRPr="00B54881">
        <w:t xml:space="preserve">показатели спроса на коммунальные ресурсы и перспективные нагрузки; </w:t>
      </w:r>
    </w:p>
    <w:p w:rsidR="00C203FB" w:rsidRPr="00B54881" w:rsidRDefault="00C203FB" w:rsidP="00C203FB">
      <w:pPr>
        <w:pStyle w:val="Default"/>
        <w:numPr>
          <w:ilvl w:val="0"/>
          <w:numId w:val="19"/>
        </w:numPr>
        <w:tabs>
          <w:tab w:val="left" w:pos="1134"/>
        </w:tabs>
        <w:ind w:left="0" w:firstLine="709"/>
        <w:jc w:val="both"/>
      </w:pPr>
      <w:r w:rsidRPr="00B54881">
        <w:t xml:space="preserve">величины новых нагрузок; </w:t>
      </w:r>
    </w:p>
    <w:p w:rsidR="00C203FB" w:rsidRPr="00B54881" w:rsidRDefault="00C203FB" w:rsidP="00C203FB">
      <w:pPr>
        <w:pStyle w:val="Default"/>
        <w:numPr>
          <w:ilvl w:val="0"/>
          <w:numId w:val="19"/>
        </w:numPr>
        <w:tabs>
          <w:tab w:val="left" w:pos="1134"/>
        </w:tabs>
        <w:ind w:left="0" w:firstLine="709"/>
        <w:jc w:val="both"/>
      </w:pPr>
      <w:r w:rsidRPr="00B54881">
        <w:t xml:space="preserve">показатели качества поставляемого ресурса; </w:t>
      </w:r>
    </w:p>
    <w:p w:rsidR="00C203FB" w:rsidRPr="00B54881" w:rsidRDefault="00C203FB" w:rsidP="00C203FB">
      <w:pPr>
        <w:pStyle w:val="Default"/>
        <w:numPr>
          <w:ilvl w:val="0"/>
          <w:numId w:val="19"/>
        </w:numPr>
        <w:tabs>
          <w:tab w:val="left" w:pos="1134"/>
        </w:tabs>
        <w:ind w:left="0" w:firstLine="709"/>
        <w:jc w:val="both"/>
      </w:pPr>
      <w:r w:rsidRPr="00B54881">
        <w:lastRenderedPageBreak/>
        <w:t xml:space="preserve">показатели степени охвата потребителей приборами учета; </w:t>
      </w:r>
    </w:p>
    <w:p w:rsidR="00C203FB" w:rsidRPr="00B54881" w:rsidRDefault="00C203FB" w:rsidP="00C203FB">
      <w:pPr>
        <w:pStyle w:val="Default"/>
        <w:numPr>
          <w:ilvl w:val="0"/>
          <w:numId w:val="19"/>
        </w:numPr>
        <w:tabs>
          <w:tab w:val="left" w:pos="1134"/>
        </w:tabs>
        <w:ind w:left="0" w:firstLine="709"/>
        <w:jc w:val="both"/>
      </w:pPr>
      <w:r w:rsidRPr="00B54881">
        <w:t xml:space="preserve">показатели надежности поставки ресурсов; </w:t>
      </w:r>
    </w:p>
    <w:p w:rsidR="00C203FB" w:rsidRPr="00B54881" w:rsidRDefault="00C203FB" w:rsidP="00C203FB">
      <w:pPr>
        <w:pStyle w:val="Default"/>
        <w:numPr>
          <w:ilvl w:val="0"/>
          <w:numId w:val="19"/>
        </w:numPr>
        <w:tabs>
          <w:tab w:val="left" w:pos="1134"/>
        </w:tabs>
        <w:ind w:left="0" w:firstLine="709"/>
        <w:jc w:val="both"/>
      </w:pPr>
      <w:r w:rsidRPr="00B54881">
        <w:t xml:space="preserve">показатели эффективности производства и транспортировки ресурсов; </w:t>
      </w:r>
    </w:p>
    <w:p w:rsidR="00C203FB" w:rsidRPr="00B54881" w:rsidRDefault="00C203FB" w:rsidP="00C203FB">
      <w:pPr>
        <w:pStyle w:val="Default"/>
        <w:numPr>
          <w:ilvl w:val="0"/>
          <w:numId w:val="19"/>
        </w:numPr>
        <w:tabs>
          <w:tab w:val="left" w:pos="1134"/>
        </w:tabs>
        <w:ind w:left="0" w:firstLine="709"/>
        <w:jc w:val="both"/>
      </w:pPr>
      <w:r w:rsidRPr="00B54881">
        <w:t xml:space="preserve">показатели эффективности потребления коммунальных ресурсов; </w:t>
      </w:r>
    </w:p>
    <w:p w:rsidR="00C203FB" w:rsidRPr="00B54881" w:rsidRDefault="00C203FB" w:rsidP="00C203FB">
      <w:pPr>
        <w:pStyle w:val="Default"/>
        <w:numPr>
          <w:ilvl w:val="0"/>
          <w:numId w:val="19"/>
        </w:numPr>
        <w:tabs>
          <w:tab w:val="left" w:pos="1134"/>
        </w:tabs>
        <w:ind w:left="0" w:firstLine="709"/>
        <w:jc w:val="both"/>
      </w:pPr>
      <w:r w:rsidRPr="00B54881">
        <w:t xml:space="preserve">показатели воздействия на окружающую среду. </w:t>
      </w:r>
    </w:p>
    <w:p w:rsidR="00C203FB" w:rsidRDefault="00C203FB" w:rsidP="00C203FB">
      <w:pPr>
        <w:pStyle w:val="Default"/>
        <w:ind w:firstLine="709"/>
        <w:jc w:val="both"/>
      </w:pPr>
      <w:r w:rsidRPr="00B54881">
        <w:t>Целевые показатели устанавливаются в соответствии с ранее разработанными схемами теплоснабжения, водоснабжения и водоотведения по каждому виду коммунальных услу</w:t>
      </w:r>
      <w:r>
        <w:t>г и периодически корректируются (таблица 5.1).</w:t>
      </w:r>
    </w:p>
    <w:p w:rsidR="00C203FB" w:rsidRDefault="00C203FB" w:rsidP="00C203FB">
      <w:pPr>
        <w:pStyle w:val="Default"/>
        <w:jc w:val="both"/>
      </w:pPr>
      <w:r>
        <w:t>Таблица 5.1 – Целевые показатели</w:t>
      </w:r>
    </w:p>
    <w:tbl>
      <w:tblPr>
        <w:tblW w:w="9586" w:type="dxa"/>
        <w:tblInd w:w="5" w:type="dxa"/>
        <w:tblLayout w:type="fixed"/>
        <w:tblCellMar>
          <w:left w:w="0" w:type="dxa"/>
          <w:right w:w="0" w:type="dxa"/>
        </w:tblCellMar>
        <w:tblLook w:val="0000"/>
      </w:tblPr>
      <w:tblGrid>
        <w:gridCol w:w="586"/>
        <w:gridCol w:w="3484"/>
        <w:gridCol w:w="5516"/>
      </w:tblGrid>
      <w:tr w:rsidR="00C203FB" w:rsidRPr="00824C8F" w:rsidTr="009F4F04">
        <w:trPr>
          <w:trHeight w:hRule="exact" w:val="475"/>
        </w:trPr>
        <w:tc>
          <w:tcPr>
            <w:tcW w:w="586"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п/п</w:t>
            </w:r>
          </w:p>
        </w:tc>
        <w:tc>
          <w:tcPr>
            <w:tcW w:w="3484" w:type="dxa"/>
            <w:tcBorders>
              <w:top w:val="single" w:sz="4" w:space="0" w:color="auto"/>
              <w:left w:val="single" w:sz="4" w:space="0" w:color="auto"/>
              <w:bottom w:val="nil"/>
              <w:right w:val="nil"/>
            </w:tcBorders>
            <w:shd w:val="clear" w:color="auto" w:fill="FFFFFF"/>
            <w:vAlign w:val="center"/>
          </w:tcPr>
          <w:p w:rsidR="00C203FB" w:rsidRPr="00824C8F" w:rsidRDefault="00C203FB" w:rsidP="009F4F04">
            <w:pPr>
              <w:pStyle w:val="a4"/>
              <w:shd w:val="clear" w:color="auto" w:fill="auto"/>
              <w:spacing w:after="0" w:line="240" w:lineRule="auto"/>
              <w:jc w:val="center"/>
              <w:rPr>
                <w:sz w:val="20"/>
                <w:szCs w:val="20"/>
              </w:rPr>
            </w:pPr>
            <w:r w:rsidRPr="00824C8F">
              <w:rPr>
                <w:rStyle w:val="82"/>
                <w:b w:val="0"/>
                <w:color w:val="000000"/>
                <w:sz w:val="20"/>
                <w:szCs w:val="20"/>
              </w:rPr>
              <w:t>Ожидаемые результаты Программы</w:t>
            </w:r>
          </w:p>
        </w:tc>
        <w:tc>
          <w:tcPr>
            <w:tcW w:w="5516" w:type="dxa"/>
            <w:tcBorders>
              <w:top w:val="single" w:sz="4" w:space="0" w:color="auto"/>
              <w:left w:val="single" w:sz="4" w:space="0" w:color="auto"/>
              <w:bottom w:val="nil"/>
              <w:right w:val="single" w:sz="4" w:space="0" w:color="auto"/>
            </w:tcBorders>
            <w:shd w:val="clear" w:color="auto" w:fill="FFFFFF"/>
            <w:vAlign w:val="center"/>
          </w:tcPr>
          <w:p w:rsidR="00C203FB" w:rsidRPr="00824C8F" w:rsidRDefault="00C203FB" w:rsidP="009F4F04">
            <w:pPr>
              <w:pStyle w:val="a4"/>
              <w:shd w:val="clear" w:color="auto" w:fill="auto"/>
              <w:spacing w:after="0" w:line="240" w:lineRule="auto"/>
              <w:jc w:val="center"/>
              <w:rPr>
                <w:sz w:val="20"/>
                <w:szCs w:val="20"/>
              </w:rPr>
            </w:pPr>
            <w:r w:rsidRPr="00824C8F">
              <w:rPr>
                <w:rStyle w:val="82"/>
                <w:b w:val="0"/>
                <w:color w:val="000000"/>
                <w:sz w:val="20"/>
                <w:szCs w:val="20"/>
              </w:rPr>
              <w:t>Целевые показатели</w:t>
            </w:r>
          </w:p>
        </w:tc>
      </w:tr>
      <w:tr w:rsidR="00C203FB" w:rsidRPr="00824C8F" w:rsidTr="009F4F04">
        <w:trPr>
          <w:trHeight w:hRule="exact" w:val="240"/>
        </w:trPr>
        <w:tc>
          <w:tcPr>
            <w:tcW w:w="586"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1</w:t>
            </w:r>
          </w:p>
        </w:tc>
        <w:tc>
          <w:tcPr>
            <w:tcW w:w="9000" w:type="dxa"/>
            <w:gridSpan w:val="2"/>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color w:val="000000"/>
                <w:sz w:val="20"/>
                <w:szCs w:val="20"/>
              </w:rPr>
              <w:t>Система электроснабжения</w:t>
            </w:r>
          </w:p>
        </w:tc>
      </w:tr>
      <w:tr w:rsidR="00C203FB" w:rsidRPr="00824C8F" w:rsidTr="009F4F04">
        <w:trPr>
          <w:trHeight w:hRule="exact" w:val="470"/>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1.1</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Доступность для потребителей</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доступности предоставления коммунальных услуг в части электроснабжения населению</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потребителей в жилых домах, обеспеченных доступом к электроснабжению, %</w:t>
            </w:r>
          </w:p>
        </w:tc>
      </w:tr>
      <w:tr w:rsidR="00C203FB" w:rsidRPr="00824C8F" w:rsidTr="009F4F04">
        <w:trPr>
          <w:trHeight w:hRule="exact" w:val="47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расходов на оплату услуг электроснабжения в совокупном доходе населения, %</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Индекс нового строительства сетей, %</w:t>
            </w:r>
          </w:p>
        </w:tc>
      </w:tr>
      <w:tr w:rsidR="00C203FB" w:rsidRPr="00824C8F" w:rsidTr="009F4F04">
        <w:trPr>
          <w:trHeight w:hRule="exact" w:val="240"/>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1.2</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Спрос на услуги электроснабжения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Обеспечение сбалансированности систем электроснабжения</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Потребление электрической энергии, млн кВт-ч</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Присоединенная нагрузка, кВт</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Величина новых нагрузок, кВт</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Уровень использования производственных мощностей, %</w:t>
            </w:r>
          </w:p>
        </w:tc>
      </w:tr>
      <w:tr w:rsidR="00C203FB" w:rsidRPr="00824C8F" w:rsidTr="009F4F04">
        <w:trPr>
          <w:trHeight w:hRule="exact" w:val="1162"/>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1.3</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Охват потребителей приборами учета</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Обеспечение сбалансированности услугами электроснабжения объектов капитального строительства социального или промышленного</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объемов электрической энергии, расчеты за которую осуществляются с использованием приборов учета (в части МКД - с использованием коллективных приборов учета), в общем объеме электрической энергии, потребляемой на территории муниципального образования, %</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jc w:val="center"/>
              <w:rPr>
                <w:sz w:val="20"/>
                <w:szCs w:val="20"/>
              </w:rPr>
            </w:pPr>
            <w:r w:rsidRPr="00824C8F">
              <w:rPr>
                <w:rStyle w:val="82"/>
                <w:b w:val="0"/>
                <w:color w:val="000000"/>
                <w:sz w:val="20"/>
                <w:szCs w:val="20"/>
              </w:rPr>
              <w:t>Доля объемов электрической энергии, потребляемой в МКД,</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п/п</w:t>
            </w: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jc w:val="center"/>
              <w:rPr>
                <w:sz w:val="20"/>
                <w:szCs w:val="20"/>
              </w:rPr>
            </w:pPr>
            <w:r w:rsidRPr="00824C8F">
              <w:rPr>
                <w:rStyle w:val="82"/>
                <w:b w:val="0"/>
                <w:color w:val="000000"/>
                <w:sz w:val="20"/>
                <w:szCs w:val="20"/>
              </w:rPr>
              <w:t>Ожидаемые результаты Программы</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Целевые показатели</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widowControl w:val="0"/>
              <w:spacing w:after="0" w:line="240" w:lineRule="auto"/>
              <w:rPr>
                <w:rFonts w:ascii="Times New Roman" w:hAnsi="Times New Roman" w:cs="Times New Roman"/>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назначения</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расчеты за которую осуществляются с использованием приборов учета, в общем объеме ЭЭ, потребляемой МКД, %</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1.4</w:t>
            </w: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Надежность обслуживания систем электроснабжения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надежности работы системы электроснабжения в соответствии с нормативными требованиями</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Аварийность системы электроснабжения (количество аварий и повреждений на 1 км сети в год), ед.</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Перебои в снабжении потребителей, час/чел.</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Продолжительность (бесперебойность) поставки товаров и услуг, час./день</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Износ коммунальных систем, %</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Протяженность сетей, нуждающихся в замене, км</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Доля ежегодно заменяемых сетей, %</w:t>
            </w:r>
          </w:p>
        </w:tc>
      </w:tr>
      <w:tr w:rsidR="00C203FB" w:rsidRPr="00824C8F" w:rsidTr="009F4F04">
        <w:trPr>
          <w:trHeight w:hRule="exact" w:val="25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1.5</w:t>
            </w: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Ресурсная эффективность электроснабжения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эффективности работы систем электроснабжения Обеспечение услугами электроснабжения новых объектов капитального строительства социального или промышленного назначения</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Уровень потерь электрической энергии, %</w:t>
            </w:r>
          </w:p>
        </w:tc>
      </w:tr>
      <w:tr w:rsidR="00C203FB" w:rsidRPr="00824C8F" w:rsidTr="009F4F04">
        <w:trPr>
          <w:trHeight w:hRule="exact" w:val="240"/>
        </w:trPr>
        <w:tc>
          <w:tcPr>
            <w:tcW w:w="586"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2</w:t>
            </w:r>
          </w:p>
        </w:tc>
        <w:tc>
          <w:tcPr>
            <w:tcW w:w="9000" w:type="dxa"/>
            <w:gridSpan w:val="2"/>
            <w:tcBorders>
              <w:top w:val="single" w:sz="4" w:space="0" w:color="auto"/>
              <w:left w:val="single" w:sz="4" w:space="0" w:color="auto"/>
              <w:bottom w:val="nil"/>
              <w:right w:val="single" w:sz="4" w:space="0" w:color="auto"/>
            </w:tcBorders>
            <w:shd w:val="clear" w:color="auto" w:fill="FFFFFF"/>
          </w:tcPr>
          <w:p w:rsidR="00C203FB" w:rsidRPr="009232E3" w:rsidRDefault="00C203FB" w:rsidP="009F4F04">
            <w:pPr>
              <w:pStyle w:val="a4"/>
              <w:shd w:val="clear" w:color="auto" w:fill="auto"/>
              <w:spacing w:after="0" w:line="240" w:lineRule="auto"/>
              <w:rPr>
                <w:sz w:val="20"/>
                <w:szCs w:val="20"/>
              </w:rPr>
            </w:pPr>
            <w:r w:rsidRPr="009232E3">
              <w:rPr>
                <w:rStyle w:val="82"/>
                <w:color w:val="000000"/>
                <w:sz w:val="20"/>
                <w:szCs w:val="20"/>
              </w:rPr>
              <w:t>Система теплоснабжения</w:t>
            </w:r>
          </w:p>
        </w:tc>
      </w:tr>
      <w:tr w:rsidR="00C203FB" w:rsidRPr="00824C8F" w:rsidTr="009F4F04">
        <w:trPr>
          <w:trHeight w:hRule="exact" w:val="931"/>
        </w:trPr>
        <w:tc>
          <w:tcPr>
            <w:tcW w:w="586"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2.1</w:t>
            </w:r>
          </w:p>
        </w:tc>
        <w:tc>
          <w:tcPr>
            <w:tcW w:w="3484"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Доступность для потребителей</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доступности предоставления коммунальных услуг в части теплоснабжения населению</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потребителей в жилых домах, обеспеченных доступом к теплоснабжению, %</w:t>
            </w:r>
          </w:p>
        </w:tc>
      </w:tr>
      <w:tr w:rsidR="00C203FB" w:rsidRPr="00824C8F" w:rsidTr="009F4F04">
        <w:trPr>
          <w:trHeight w:hRule="exact" w:val="240"/>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2.2</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Показатели спроса на услуги теплоснабжения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Обеспечение сбалансированности систем теплоснабжения</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Pr>
                <w:rStyle w:val="82"/>
                <w:b w:val="0"/>
                <w:color w:val="000000"/>
                <w:sz w:val="20"/>
                <w:szCs w:val="20"/>
              </w:rPr>
              <w:t>Потребление тепловой энергии, Г</w:t>
            </w:r>
            <w:r w:rsidRPr="00824C8F">
              <w:rPr>
                <w:rStyle w:val="82"/>
                <w:b w:val="0"/>
                <w:color w:val="000000"/>
                <w:sz w:val="20"/>
                <w:szCs w:val="20"/>
              </w:rPr>
              <w:t>кал</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Присоединенная нагрузка, Гкал/ч</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Величина новых нагрузок,</w:t>
            </w:r>
            <w:r>
              <w:rPr>
                <w:rStyle w:val="82"/>
                <w:b w:val="0"/>
                <w:color w:val="000000"/>
                <w:sz w:val="20"/>
                <w:szCs w:val="20"/>
              </w:rPr>
              <w:t xml:space="preserve"> Г</w:t>
            </w:r>
            <w:r w:rsidRPr="00824C8F">
              <w:rPr>
                <w:rStyle w:val="82"/>
                <w:b w:val="0"/>
                <w:color w:val="000000"/>
                <w:sz w:val="20"/>
                <w:szCs w:val="20"/>
              </w:rPr>
              <w:t>кал/ч</w:t>
            </w:r>
          </w:p>
        </w:tc>
      </w:tr>
      <w:tr w:rsidR="00C203FB" w:rsidRPr="00824C8F" w:rsidTr="009F4F04">
        <w:trPr>
          <w:trHeight w:hRule="exact" w:val="240"/>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Уровень использования производственных мощностей, %</w:t>
            </w:r>
          </w:p>
        </w:tc>
      </w:tr>
      <w:tr w:rsidR="00C203FB" w:rsidRPr="00824C8F" w:rsidTr="009F4F04">
        <w:trPr>
          <w:trHeight w:hRule="exact" w:val="1162"/>
        </w:trPr>
        <w:tc>
          <w:tcPr>
            <w:tcW w:w="586"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2.3</w:t>
            </w:r>
          </w:p>
        </w:tc>
        <w:tc>
          <w:tcPr>
            <w:tcW w:w="3484"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Качество услуг теплоснабжения</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Соответствие качества услуг установленным требованиям (Постановление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w:t>
            </w:r>
          </w:p>
        </w:tc>
      </w:tr>
    </w:tbl>
    <w:p w:rsidR="00C203FB" w:rsidRDefault="00C203FB" w:rsidP="00C203FB"/>
    <w:p w:rsidR="00401530" w:rsidRDefault="00401530" w:rsidP="00C203FB"/>
    <w:tbl>
      <w:tblPr>
        <w:tblW w:w="9586" w:type="dxa"/>
        <w:tblInd w:w="5" w:type="dxa"/>
        <w:tblLayout w:type="fixed"/>
        <w:tblCellMar>
          <w:left w:w="0" w:type="dxa"/>
          <w:right w:w="0" w:type="dxa"/>
        </w:tblCellMar>
        <w:tblLook w:val="0000"/>
      </w:tblPr>
      <w:tblGrid>
        <w:gridCol w:w="586"/>
        <w:gridCol w:w="3484"/>
        <w:gridCol w:w="5516"/>
      </w:tblGrid>
      <w:tr w:rsidR="00C203FB" w:rsidRPr="00824C8F" w:rsidTr="009F4F04">
        <w:trPr>
          <w:trHeight w:hRule="exact" w:val="1157"/>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lastRenderedPageBreak/>
              <w:t>2.4</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Охват потребителей приборами учета</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Обеспечение сбалансированности услугами теплоснабжения объектов капитального строительства социального или промышленного назначения</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объемов тепловой энергии, расчеты за которую осуществляются с использованием приборов учета (в части МКД - с использованием коллективных приборов учета), в общем объеме тепловой энергии, потребляемой на территории муниципального образования, %</w:t>
            </w:r>
          </w:p>
        </w:tc>
      </w:tr>
      <w:tr w:rsidR="00C203FB" w:rsidRPr="00824C8F" w:rsidTr="009F4F04">
        <w:trPr>
          <w:trHeight w:hRule="exact" w:val="701"/>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объемов тепловой энергии, потребляемой в МКД, расчеты за которую осуществляются с использованием приборов учета, в общем объеме ТЭ, потребляемой МКД, %</w:t>
            </w:r>
          </w:p>
        </w:tc>
      </w:tr>
      <w:tr w:rsidR="00C203FB" w:rsidRPr="00824C8F" w:rsidTr="009F4F04">
        <w:trPr>
          <w:trHeight w:hRule="exact" w:val="701"/>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объемов тепловой энергии на обеспечение бюджетных учреждений, расчеты за которую осуществляются с использованием приборов учета, %</w:t>
            </w:r>
          </w:p>
        </w:tc>
      </w:tr>
      <w:tr w:rsidR="00C203FB" w:rsidRPr="00824C8F" w:rsidTr="009F4F04">
        <w:trPr>
          <w:trHeight w:hRule="exact" w:val="240"/>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2.5</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Надежность обслуживания систем теплоснабжения</w:t>
            </w:r>
          </w:p>
          <w:p w:rsidR="00C203FB" w:rsidRDefault="00C203FB" w:rsidP="009F4F04">
            <w:pPr>
              <w:pStyle w:val="a4"/>
              <w:shd w:val="clear" w:color="auto" w:fill="auto"/>
              <w:spacing w:after="0" w:line="240" w:lineRule="auto"/>
              <w:rPr>
                <w:rStyle w:val="82"/>
                <w:b w:val="0"/>
                <w:color w:val="000000"/>
                <w:sz w:val="20"/>
                <w:szCs w:val="20"/>
              </w:rPr>
            </w:pPr>
            <w:r w:rsidRPr="00824C8F">
              <w:rPr>
                <w:rStyle w:val="82"/>
                <w:b w:val="0"/>
                <w:color w:val="000000"/>
                <w:sz w:val="20"/>
                <w:szCs w:val="20"/>
              </w:rPr>
              <w:t>Повышение надежности работы системы теплоснабжения в соответствии с нормативными требования</w:t>
            </w:r>
            <w:r>
              <w:rPr>
                <w:rStyle w:val="82"/>
                <w:b w:val="0"/>
                <w:color w:val="000000"/>
                <w:sz w:val="20"/>
                <w:szCs w:val="20"/>
              </w:rPr>
              <w:t>м</w:t>
            </w:r>
          </w:p>
          <w:p w:rsidR="00C203FB" w:rsidRDefault="00C203FB" w:rsidP="009F4F04">
            <w:pPr>
              <w:pStyle w:val="a4"/>
              <w:shd w:val="clear" w:color="auto" w:fill="auto"/>
              <w:spacing w:after="0" w:line="240" w:lineRule="auto"/>
              <w:rPr>
                <w:rStyle w:val="82"/>
                <w:b w:val="0"/>
                <w:color w:val="000000"/>
                <w:sz w:val="20"/>
                <w:szCs w:val="20"/>
              </w:rPr>
            </w:pPr>
          </w:p>
          <w:p w:rsidR="00C203FB" w:rsidRDefault="00C203FB" w:rsidP="009F4F04">
            <w:pPr>
              <w:pStyle w:val="a4"/>
              <w:shd w:val="clear" w:color="auto" w:fill="auto"/>
              <w:spacing w:after="0" w:line="240" w:lineRule="auto"/>
              <w:rPr>
                <w:rStyle w:val="82"/>
                <w:b w:val="0"/>
                <w:color w:val="000000"/>
                <w:sz w:val="20"/>
                <w:szCs w:val="20"/>
              </w:rPr>
            </w:pPr>
          </w:p>
          <w:p w:rsidR="00C203FB" w:rsidRDefault="00C203FB" w:rsidP="009F4F04">
            <w:pPr>
              <w:pStyle w:val="a4"/>
              <w:shd w:val="clear" w:color="auto" w:fill="auto"/>
              <w:spacing w:after="0" w:line="240" w:lineRule="auto"/>
              <w:rPr>
                <w:rStyle w:val="82"/>
                <w:b w:val="0"/>
                <w:color w:val="000000"/>
                <w:sz w:val="20"/>
                <w:szCs w:val="20"/>
              </w:rPr>
            </w:pPr>
          </w:p>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Количество аварий и повреждений на 1 км сети в год, ед.</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Износ коммунальных систем, %</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Протяженность сетей, нуждающихся в замене, км</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ежегодно заменяемых сетей, %</w:t>
            </w:r>
          </w:p>
        </w:tc>
      </w:tr>
      <w:tr w:rsidR="00C203FB" w:rsidRPr="00824C8F" w:rsidTr="009F4F04">
        <w:trPr>
          <w:trHeight w:hRule="exact" w:val="427"/>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jc w:val="center"/>
              <w:rPr>
                <w:sz w:val="20"/>
                <w:szCs w:val="20"/>
              </w:rPr>
            </w:pPr>
            <w:r w:rsidRPr="00824C8F">
              <w:rPr>
                <w:rStyle w:val="82"/>
                <w:b w:val="0"/>
                <w:color w:val="000000"/>
                <w:sz w:val="20"/>
                <w:szCs w:val="20"/>
              </w:rPr>
              <w:t>Уровень потерь и неучтенных расходов тепловой энергии, %</w:t>
            </w:r>
          </w:p>
        </w:tc>
      </w:tr>
      <w:tr w:rsidR="00C203FB" w:rsidRPr="00824C8F" w:rsidTr="009F4F04">
        <w:trPr>
          <w:trHeight w:hRule="exact" w:val="306"/>
        </w:trPr>
        <w:tc>
          <w:tcPr>
            <w:tcW w:w="586" w:type="dxa"/>
            <w:vMerge w:val="restart"/>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2.6</w:t>
            </w:r>
          </w:p>
        </w:tc>
        <w:tc>
          <w:tcPr>
            <w:tcW w:w="3484" w:type="dxa"/>
            <w:vMerge w:val="restart"/>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Ресурсная эффективность теплоснабжения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эффективности работы системы теплоснабжения</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Удельный расход электроэнергии, кВт-ч</w:t>
            </w:r>
            <w:r w:rsidRPr="00824C8F">
              <w:rPr>
                <w:rStyle w:val="82"/>
                <w:b w:val="0"/>
                <w:color w:val="000000"/>
                <w:sz w:val="20"/>
                <w:szCs w:val="20"/>
                <w:lang w:eastAsia="en-US"/>
              </w:rPr>
              <w:t>/</w:t>
            </w:r>
            <w:r w:rsidRPr="00824C8F">
              <w:rPr>
                <w:rStyle w:val="82"/>
                <w:b w:val="0"/>
                <w:color w:val="000000"/>
                <w:sz w:val="20"/>
                <w:szCs w:val="20"/>
                <w:lang w:val="en-US" w:eastAsia="en-US"/>
              </w:rPr>
              <w:t>T</w:t>
            </w:r>
            <w:r w:rsidRPr="00824C8F">
              <w:rPr>
                <w:rStyle w:val="82"/>
                <w:b w:val="0"/>
                <w:color w:val="000000"/>
                <w:sz w:val="20"/>
                <w:szCs w:val="20"/>
              </w:rPr>
              <w:t>кал</w:t>
            </w:r>
          </w:p>
        </w:tc>
      </w:tr>
      <w:tr w:rsidR="00C203FB" w:rsidRPr="00824C8F" w:rsidTr="009F4F04">
        <w:trPr>
          <w:trHeight w:hRule="exact" w:val="415"/>
        </w:trPr>
        <w:tc>
          <w:tcPr>
            <w:tcW w:w="586" w:type="dxa"/>
            <w:vMerge/>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Удельный расход топлива, кг у.т./Г кал</w:t>
            </w:r>
          </w:p>
        </w:tc>
      </w:tr>
      <w:tr w:rsidR="00C203FB" w:rsidRPr="00824C8F" w:rsidTr="009F4F04">
        <w:trPr>
          <w:trHeight w:hRule="exact" w:val="558"/>
        </w:trPr>
        <w:tc>
          <w:tcPr>
            <w:tcW w:w="586"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2.7</w:t>
            </w:r>
          </w:p>
        </w:tc>
        <w:tc>
          <w:tcPr>
            <w:tcW w:w="3484"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Эффективность потребления тепловой энергии</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Удельное теплопотребления населения, Гкал/м</w:t>
            </w:r>
            <w:r w:rsidRPr="00824C8F">
              <w:rPr>
                <w:rStyle w:val="82"/>
                <w:b w:val="0"/>
                <w:color w:val="000000"/>
                <w:sz w:val="20"/>
                <w:szCs w:val="20"/>
                <w:vertAlign w:val="superscript"/>
              </w:rPr>
              <w:t>2</w:t>
            </w:r>
          </w:p>
        </w:tc>
      </w:tr>
      <w:tr w:rsidR="00C203FB" w:rsidRPr="00824C8F" w:rsidTr="009F4F04">
        <w:trPr>
          <w:trHeight w:hRule="exact" w:val="245"/>
        </w:trPr>
        <w:tc>
          <w:tcPr>
            <w:tcW w:w="586"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2.8</w:t>
            </w:r>
          </w:p>
        </w:tc>
        <w:tc>
          <w:tcPr>
            <w:tcW w:w="3484"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Воздействие на окружающую среду</w:t>
            </w:r>
          </w:p>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Снижение негативного воздействия на окружающую среду</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bCs/>
                <w:color w:val="000000"/>
                <w:spacing w:val="-3"/>
                <w:sz w:val="20"/>
                <w:szCs w:val="20"/>
              </w:rPr>
            </w:pPr>
            <w:r w:rsidRPr="00824C8F">
              <w:rPr>
                <w:rStyle w:val="82"/>
                <w:b w:val="0"/>
                <w:color w:val="000000"/>
                <w:sz w:val="20"/>
                <w:szCs w:val="20"/>
              </w:rPr>
              <w:t>Объем выбросов</w:t>
            </w:r>
          </w:p>
        </w:tc>
      </w:tr>
      <w:tr w:rsidR="00C203FB" w:rsidRPr="00824C8F" w:rsidTr="009F4F04">
        <w:trPr>
          <w:trHeight w:hRule="exact" w:val="240"/>
        </w:trPr>
        <w:tc>
          <w:tcPr>
            <w:tcW w:w="586"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w:t>
            </w:r>
          </w:p>
        </w:tc>
        <w:tc>
          <w:tcPr>
            <w:tcW w:w="9000" w:type="dxa"/>
            <w:gridSpan w:val="2"/>
            <w:tcBorders>
              <w:top w:val="single" w:sz="4" w:space="0" w:color="auto"/>
              <w:left w:val="single" w:sz="4" w:space="0" w:color="auto"/>
              <w:bottom w:val="nil"/>
              <w:right w:val="single" w:sz="4" w:space="0" w:color="auto"/>
            </w:tcBorders>
            <w:shd w:val="clear" w:color="auto" w:fill="FFFFFF"/>
          </w:tcPr>
          <w:p w:rsidR="00C203FB" w:rsidRPr="009232E3" w:rsidRDefault="00C203FB" w:rsidP="009F4F04">
            <w:pPr>
              <w:pStyle w:val="a4"/>
              <w:shd w:val="clear" w:color="auto" w:fill="auto"/>
              <w:spacing w:after="0" w:line="240" w:lineRule="auto"/>
              <w:rPr>
                <w:sz w:val="20"/>
                <w:szCs w:val="20"/>
              </w:rPr>
            </w:pPr>
            <w:r w:rsidRPr="009232E3">
              <w:rPr>
                <w:rStyle w:val="82"/>
                <w:color w:val="000000"/>
                <w:sz w:val="20"/>
                <w:szCs w:val="20"/>
              </w:rPr>
              <w:t>Системы водоснабжения и водоотведения (водопроводно-канализационное хозяйство)</w:t>
            </w:r>
          </w:p>
        </w:tc>
      </w:tr>
      <w:tr w:rsidR="00C203FB" w:rsidRPr="00824C8F" w:rsidTr="009F4F04">
        <w:trPr>
          <w:trHeight w:hRule="exact" w:val="470"/>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3.1</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Доступность для потребителей</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доступности предоставления коммунальных услуг в части водоснабжения и водоотведения населению</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потребителей в жилых домах, обеспеченных доступом к водоснабжению (водоотведению), %</w:t>
            </w:r>
          </w:p>
        </w:tc>
      </w:tr>
      <w:tr w:rsidR="00C203FB" w:rsidRPr="00824C8F" w:rsidTr="009F4F04">
        <w:trPr>
          <w:trHeight w:hRule="exact" w:val="686"/>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Индекс нового строительства сетей, %</w:t>
            </w:r>
          </w:p>
        </w:tc>
      </w:tr>
      <w:tr w:rsidR="00C203FB" w:rsidRPr="00824C8F" w:rsidTr="009F4F04">
        <w:trPr>
          <w:trHeight w:hRule="exact" w:val="240"/>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3.2</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Показатели спроса на услуги водоснабжения и водоотведения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Обеспечение сбалансированности систем водоснабжения (водоотведения)</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Потребление воды (водоотведение), тыс. м</w:t>
            </w:r>
            <w:r w:rsidRPr="00824C8F">
              <w:rPr>
                <w:rStyle w:val="82"/>
                <w:b w:val="0"/>
                <w:color w:val="000000"/>
                <w:sz w:val="20"/>
                <w:szCs w:val="20"/>
                <w:vertAlign w:val="superscript"/>
              </w:rPr>
              <w:t>3</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Присоединенная нагрузка, м</w:t>
            </w:r>
            <w:r w:rsidRPr="00824C8F">
              <w:rPr>
                <w:rStyle w:val="82"/>
                <w:b w:val="0"/>
                <w:color w:val="000000"/>
                <w:sz w:val="20"/>
                <w:szCs w:val="20"/>
                <w:vertAlign w:val="superscript"/>
              </w:rPr>
              <w:t>3</w:t>
            </w:r>
            <w:r w:rsidRPr="00824C8F">
              <w:rPr>
                <w:rStyle w:val="82"/>
                <w:b w:val="0"/>
                <w:color w:val="000000"/>
                <w:sz w:val="20"/>
                <w:szCs w:val="20"/>
              </w:rPr>
              <w:t>/сут.</w:t>
            </w:r>
          </w:p>
        </w:tc>
      </w:tr>
      <w:tr w:rsidR="00C203FB" w:rsidRPr="00824C8F" w:rsidTr="009F4F04">
        <w:trPr>
          <w:trHeight w:hRule="exact" w:val="240"/>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Величина новых нагрузок, м</w:t>
            </w:r>
            <w:r w:rsidRPr="00824C8F">
              <w:rPr>
                <w:rStyle w:val="82"/>
                <w:b w:val="0"/>
                <w:color w:val="000000"/>
                <w:sz w:val="20"/>
                <w:szCs w:val="20"/>
                <w:vertAlign w:val="superscript"/>
              </w:rPr>
              <w:t>3</w:t>
            </w:r>
            <w:r w:rsidRPr="00824C8F">
              <w:rPr>
                <w:rStyle w:val="82"/>
                <w:b w:val="0"/>
                <w:color w:val="000000"/>
                <w:sz w:val="20"/>
                <w:szCs w:val="20"/>
              </w:rPr>
              <w:t>/сут.</w:t>
            </w:r>
          </w:p>
        </w:tc>
      </w:tr>
      <w:tr w:rsidR="00C203FB" w:rsidRPr="00824C8F" w:rsidTr="009F4F04">
        <w:trPr>
          <w:trHeight w:hRule="exact" w:val="442"/>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Уровень использования производственных мощностей, %</w:t>
            </w:r>
          </w:p>
        </w:tc>
      </w:tr>
      <w:tr w:rsidR="00C203FB" w:rsidRPr="00824C8F" w:rsidTr="009F4F04">
        <w:trPr>
          <w:trHeight w:hRule="exact" w:val="240"/>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3.3</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Показатели качества поставляемых услуг водоснабжения и водоотведения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качества предоставления коммунальных услуг в части услуг водоснабжения и водоотведения населению</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jc w:val="center"/>
              <w:rPr>
                <w:sz w:val="20"/>
                <w:szCs w:val="20"/>
              </w:rPr>
            </w:pPr>
            <w:r w:rsidRPr="00824C8F">
              <w:rPr>
                <w:rStyle w:val="82"/>
                <w:b w:val="0"/>
                <w:color w:val="000000"/>
                <w:sz w:val="20"/>
                <w:szCs w:val="20"/>
              </w:rPr>
              <w:t>Соответствие качества воды установленным требованиям, %</w:t>
            </w:r>
          </w:p>
        </w:tc>
      </w:tr>
      <w:tr w:rsidR="00C203FB" w:rsidRPr="00824C8F" w:rsidTr="009F4F04">
        <w:trPr>
          <w:trHeight w:hRule="exact" w:val="1378"/>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jc w:val="center"/>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jc w:val="center"/>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Соответствие качества сточных вод установленным требованиям, %</w:t>
            </w:r>
          </w:p>
        </w:tc>
      </w:tr>
      <w:tr w:rsidR="00C203FB" w:rsidRPr="00824C8F" w:rsidTr="009F4F04">
        <w:trPr>
          <w:trHeight w:hRule="exact" w:val="1162"/>
        </w:trPr>
        <w:tc>
          <w:tcPr>
            <w:tcW w:w="586"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3.4</w:t>
            </w:r>
          </w:p>
        </w:tc>
        <w:tc>
          <w:tcPr>
            <w:tcW w:w="3484" w:type="dxa"/>
            <w:vMerge w:val="restart"/>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Охват потребителей приборами учета</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Обеспечение сбалансированности услугами водоснабжения объектов капитального строительства социального или промышленного назначения</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объемов воды, расчеты за которую осуществляются с использованием приборов учета (в части МКД - с использованием коллективных приборов учета), в общем объеме воды, потребляемой на территории муниципального образования, %</w:t>
            </w:r>
          </w:p>
        </w:tc>
      </w:tr>
      <w:tr w:rsidR="00C203FB" w:rsidRPr="00824C8F" w:rsidTr="009F4F04">
        <w:trPr>
          <w:trHeight w:hRule="exact" w:val="701"/>
        </w:trPr>
        <w:tc>
          <w:tcPr>
            <w:tcW w:w="586"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объемов воды, потребляемой в МКД, расчеты за которую осуществляются с использованием приборов учета, в общем объеме воды, потребляемой МКД, %</w:t>
            </w:r>
          </w:p>
        </w:tc>
      </w:tr>
      <w:tr w:rsidR="00C203FB" w:rsidRPr="00824C8F" w:rsidTr="009F4F04">
        <w:trPr>
          <w:trHeight w:hRule="exact" w:val="701"/>
        </w:trPr>
        <w:tc>
          <w:tcPr>
            <w:tcW w:w="586"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nil"/>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объемов воды на обеспечение бюджетных учреждений, расчеты за которую осуществляются с использованием приборов учета, %</w:t>
            </w:r>
          </w:p>
        </w:tc>
      </w:tr>
      <w:tr w:rsidR="00C203FB" w:rsidRPr="00824C8F" w:rsidTr="009F4F04">
        <w:trPr>
          <w:trHeight w:hRule="exact" w:val="240"/>
        </w:trPr>
        <w:tc>
          <w:tcPr>
            <w:tcW w:w="586" w:type="dxa"/>
            <w:vMerge w:val="restart"/>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3.6</w:t>
            </w:r>
          </w:p>
        </w:tc>
        <w:tc>
          <w:tcPr>
            <w:tcW w:w="3484" w:type="dxa"/>
            <w:vMerge w:val="restart"/>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Надежность обслуживания систем водоснабжения и водоотведения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надежности работы системы водоснабжения и водоотведения в соответствии с нормативными требованиями</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Количество аварий и повреждений на 1 км сети в год, ед.</w:t>
            </w:r>
          </w:p>
        </w:tc>
      </w:tr>
      <w:tr w:rsidR="00C203FB" w:rsidRPr="00824C8F" w:rsidTr="009F4F04">
        <w:trPr>
          <w:trHeight w:hRule="exact" w:val="240"/>
        </w:trPr>
        <w:tc>
          <w:tcPr>
            <w:tcW w:w="586"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Износ коммунальных систем, %</w:t>
            </w:r>
          </w:p>
        </w:tc>
      </w:tr>
      <w:tr w:rsidR="00C203FB" w:rsidRPr="00824C8F" w:rsidTr="009F4F04">
        <w:trPr>
          <w:trHeight w:hRule="exact" w:val="240"/>
        </w:trPr>
        <w:tc>
          <w:tcPr>
            <w:tcW w:w="586"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Протяженность сетей, нуждающихся в замене, км</w:t>
            </w:r>
          </w:p>
        </w:tc>
      </w:tr>
      <w:tr w:rsidR="00C203FB" w:rsidRPr="00824C8F" w:rsidTr="009F4F04">
        <w:trPr>
          <w:trHeight w:hRule="exact" w:val="240"/>
        </w:trPr>
        <w:tc>
          <w:tcPr>
            <w:tcW w:w="586"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Доля ежегодно заменяемых сетей, %</w:t>
            </w:r>
          </w:p>
        </w:tc>
      </w:tr>
      <w:tr w:rsidR="00C203FB" w:rsidRPr="00824C8F" w:rsidTr="009F4F04">
        <w:trPr>
          <w:trHeight w:hRule="exact" w:val="427"/>
        </w:trPr>
        <w:tc>
          <w:tcPr>
            <w:tcW w:w="586"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3484" w:type="dxa"/>
            <w:vMerge/>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Уровень потерь и неучтенных расходов воды, %</w:t>
            </w:r>
          </w:p>
        </w:tc>
      </w:tr>
    </w:tbl>
    <w:p w:rsidR="00C203FB" w:rsidRDefault="00C203FB" w:rsidP="00C203FB"/>
    <w:tbl>
      <w:tblPr>
        <w:tblW w:w="9586" w:type="dxa"/>
        <w:tblInd w:w="5" w:type="dxa"/>
        <w:tblLayout w:type="fixed"/>
        <w:tblCellMar>
          <w:left w:w="0" w:type="dxa"/>
          <w:right w:w="0" w:type="dxa"/>
        </w:tblCellMar>
        <w:tblLook w:val="0000"/>
      </w:tblPr>
      <w:tblGrid>
        <w:gridCol w:w="586"/>
        <w:gridCol w:w="3484"/>
        <w:gridCol w:w="5516"/>
      </w:tblGrid>
      <w:tr w:rsidR="00C203FB" w:rsidRPr="00824C8F" w:rsidTr="009F4F04">
        <w:trPr>
          <w:trHeight w:hRule="exact" w:val="2314"/>
        </w:trPr>
        <w:tc>
          <w:tcPr>
            <w:tcW w:w="586"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lastRenderedPageBreak/>
              <w:t>3.7</w:t>
            </w:r>
          </w:p>
        </w:tc>
        <w:tc>
          <w:tcPr>
            <w:tcW w:w="3484" w:type="dxa"/>
            <w:tcBorders>
              <w:top w:val="single" w:sz="4" w:space="0" w:color="auto"/>
              <w:left w:val="single" w:sz="4" w:space="0" w:color="auto"/>
              <w:bottom w:val="nil"/>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Ресурсная эффективность водоснабжения и водоотведения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Повышение эффективности работы систем водоснабжения и водоотведения</w:t>
            </w:r>
          </w:p>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Обеспечение услугами водоснабжения и водоотведения новых объектов капитального строительства социального или промышленного назначения</w:t>
            </w:r>
          </w:p>
        </w:tc>
        <w:tc>
          <w:tcPr>
            <w:tcW w:w="5516" w:type="dxa"/>
            <w:tcBorders>
              <w:top w:val="single" w:sz="4" w:space="0" w:color="auto"/>
              <w:left w:val="single" w:sz="4" w:space="0" w:color="auto"/>
              <w:bottom w:val="nil"/>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Удельный расход электроэнергии, кВт-ч/м</w:t>
            </w:r>
            <w:r w:rsidRPr="00824C8F">
              <w:rPr>
                <w:rStyle w:val="82"/>
                <w:b w:val="0"/>
                <w:color w:val="000000"/>
                <w:sz w:val="20"/>
                <w:szCs w:val="20"/>
                <w:vertAlign w:val="superscript"/>
              </w:rPr>
              <w:t>3</w:t>
            </w:r>
          </w:p>
        </w:tc>
      </w:tr>
      <w:tr w:rsidR="00C203FB" w:rsidRPr="00824C8F" w:rsidTr="009F4F04">
        <w:trPr>
          <w:trHeight w:hRule="exact" w:val="466"/>
        </w:trPr>
        <w:tc>
          <w:tcPr>
            <w:tcW w:w="586"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3.8</w:t>
            </w:r>
          </w:p>
        </w:tc>
        <w:tc>
          <w:tcPr>
            <w:tcW w:w="3484"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Эффективность потребления воды и водоотведения</w:t>
            </w: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Удельное водопотребления м</w:t>
            </w:r>
            <w:r w:rsidRPr="00824C8F">
              <w:rPr>
                <w:rStyle w:val="82"/>
                <w:b w:val="0"/>
                <w:color w:val="000000"/>
                <w:sz w:val="20"/>
                <w:szCs w:val="20"/>
                <w:vertAlign w:val="superscript"/>
              </w:rPr>
              <w:t>3</w:t>
            </w:r>
            <w:r w:rsidRPr="00824C8F">
              <w:rPr>
                <w:rStyle w:val="82"/>
                <w:b w:val="0"/>
                <w:color w:val="000000"/>
                <w:sz w:val="20"/>
                <w:szCs w:val="20"/>
              </w:rPr>
              <w:t>/чел./мес.</w:t>
            </w:r>
          </w:p>
        </w:tc>
      </w:tr>
      <w:tr w:rsidR="00C203FB" w:rsidRPr="00824C8F" w:rsidTr="009F4F04">
        <w:trPr>
          <w:trHeight w:hRule="exact" w:val="1581"/>
        </w:trPr>
        <w:tc>
          <w:tcPr>
            <w:tcW w:w="586"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3.9</w:t>
            </w:r>
          </w:p>
        </w:tc>
        <w:tc>
          <w:tcPr>
            <w:tcW w:w="3484" w:type="dxa"/>
            <w:tcBorders>
              <w:top w:val="single" w:sz="4" w:space="0" w:color="auto"/>
              <w:left w:val="single" w:sz="4" w:space="0" w:color="auto"/>
              <w:bottom w:val="single" w:sz="4" w:space="0" w:color="auto"/>
              <w:right w:val="nil"/>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Воздействие на окружающую среду</w:t>
            </w:r>
          </w:p>
          <w:p w:rsidR="00C203FB" w:rsidRDefault="00C203FB" w:rsidP="009F4F04">
            <w:pPr>
              <w:pStyle w:val="a4"/>
              <w:shd w:val="clear" w:color="auto" w:fill="auto"/>
              <w:spacing w:after="0" w:line="240" w:lineRule="auto"/>
              <w:rPr>
                <w:rStyle w:val="82"/>
                <w:b w:val="0"/>
                <w:color w:val="000000"/>
                <w:sz w:val="20"/>
                <w:szCs w:val="20"/>
              </w:rPr>
            </w:pPr>
            <w:r w:rsidRPr="00824C8F">
              <w:rPr>
                <w:rStyle w:val="82"/>
                <w:b w:val="0"/>
                <w:color w:val="000000"/>
                <w:sz w:val="20"/>
                <w:szCs w:val="20"/>
              </w:rPr>
              <w:t>Снижение негативного воздействия на окружающую среду</w:t>
            </w:r>
          </w:p>
          <w:p w:rsidR="00C203FB" w:rsidRPr="00824C8F" w:rsidRDefault="00C203FB" w:rsidP="009F4F04">
            <w:pPr>
              <w:pStyle w:val="a4"/>
              <w:shd w:val="clear" w:color="auto" w:fill="auto"/>
              <w:spacing w:after="0" w:line="240" w:lineRule="auto"/>
              <w:rPr>
                <w:sz w:val="20"/>
                <w:szCs w:val="20"/>
              </w:rPr>
            </w:pPr>
          </w:p>
        </w:tc>
        <w:tc>
          <w:tcPr>
            <w:tcW w:w="5516" w:type="dxa"/>
            <w:tcBorders>
              <w:top w:val="single" w:sz="4" w:space="0" w:color="auto"/>
              <w:left w:val="single" w:sz="4" w:space="0" w:color="auto"/>
              <w:bottom w:val="single" w:sz="4" w:space="0" w:color="auto"/>
              <w:right w:val="single" w:sz="4" w:space="0" w:color="auto"/>
            </w:tcBorders>
            <w:shd w:val="clear" w:color="auto" w:fill="FFFFFF"/>
          </w:tcPr>
          <w:p w:rsidR="00C203FB" w:rsidRPr="00824C8F" w:rsidRDefault="00C203FB" w:rsidP="009F4F04">
            <w:pPr>
              <w:pStyle w:val="a4"/>
              <w:shd w:val="clear" w:color="auto" w:fill="auto"/>
              <w:spacing w:after="0" w:line="240" w:lineRule="auto"/>
              <w:rPr>
                <w:sz w:val="20"/>
                <w:szCs w:val="20"/>
              </w:rPr>
            </w:pPr>
            <w:r w:rsidRPr="00824C8F">
              <w:rPr>
                <w:rStyle w:val="82"/>
                <w:b w:val="0"/>
                <w:color w:val="000000"/>
                <w:sz w:val="20"/>
                <w:szCs w:val="20"/>
              </w:rPr>
              <w:t>Объем выбросов</w:t>
            </w:r>
          </w:p>
        </w:tc>
      </w:tr>
    </w:tbl>
    <w:p w:rsidR="00C203FB" w:rsidRPr="00B54881" w:rsidRDefault="00C203FB" w:rsidP="00C203FB">
      <w:pPr>
        <w:pStyle w:val="Default"/>
        <w:jc w:val="both"/>
      </w:pP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Охват потребителей услугами используется для оценки качества работы систем жизнеобеспечения.</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Уровень использования производственных мощностей, обеспеченность приборами учета характеризуют сбалансированность систем.</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Надежность обслуживания систем жизнеобеспечения характеризует способность коммунальных объектов обеспечивать жизнедеятельность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C203FB" w:rsidRDefault="00C203FB" w:rsidP="00C203FB">
      <w:pPr>
        <w:pStyle w:val="a4"/>
        <w:shd w:val="clear" w:color="auto" w:fill="auto"/>
        <w:spacing w:after="0" w:line="240" w:lineRule="auto"/>
        <w:ind w:firstLine="709"/>
        <w:jc w:val="both"/>
        <w:rPr>
          <w:rStyle w:val="11"/>
          <w:color w:val="000000"/>
          <w:sz w:val="24"/>
        </w:rPr>
      </w:pPr>
      <w:r w:rsidRPr="009232E3">
        <w:rPr>
          <w:rStyle w:val="11"/>
          <w:color w:val="000000"/>
          <w:sz w:val="24"/>
        </w:rPr>
        <w:t>Надежность работы объектов коммунальной инфраструктуры характеризуется обратной величиной</w:t>
      </w:r>
    </w:p>
    <w:p w:rsidR="00C203FB" w:rsidRDefault="00C203FB" w:rsidP="00C203FB">
      <w:pPr>
        <w:pStyle w:val="a4"/>
        <w:shd w:val="clear" w:color="auto" w:fill="auto"/>
        <w:spacing w:after="0" w:line="240" w:lineRule="auto"/>
        <w:ind w:firstLine="709"/>
        <w:jc w:val="both"/>
        <w:rPr>
          <w:rStyle w:val="11"/>
          <w:color w:val="000000"/>
          <w:sz w:val="24"/>
        </w:rPr>
      </w:pPr>
      <w:r w:rsidRPr="009232E3">
        <w:rPr>
          <w:rStyle w:val="11"/>
          <w:color w:val="000000"/>
          <w:sz w:val="24"/>
        </w:rPr>
        <w:t>- интенсивностью отказов (количеством аварий и повреждений на единицу масштаба объекта, напр</w:t>
      </w:r>
      <w:r>
        <w:rPr>
          <w:rStyle w:val="11"/>
          <w:color w:val="000000"/>
          <w:sz w:val="24"/>
        </w:rPr>
        <w:t>имер на 1 км инженерных сетей);</w:t>
      </w:r>
    </w:p>
    <w:p w:rsidR="00C203FB" w:rsidRDefault="00C203FB" w:rsidP="00C203FB">
      <w:pPr>
        <w:pStyle w:val="a4"/>
        <w:shd w:val="clear" w:color="auto" w:fill="auto"/>
        <w:spacing w:after="0" w:line="240" w:lineRule="auto"/>
        <w:ind w:firstLine="709"/>
        <w:jc w:val="both"/>
        <w:rPr>
          <w:rStyle w:val="11"/>
          <w:color w:val="000000"/>
          <w:sz w:val="24"/>
        </w:rPr>
      </w:pPr>
      <w:r>
        <w:rPr>
          <w:rStyle w:val="11"/>
          <w:color w:val="000000"/>
          <w:sz w:val="24"/>
        </w:rPr>
        <w:t xml:space="preserve">- </w:t>
      </w:r>
      <w:r w:rsidRPr="009232E3">
        <w:rPr>
          <w:rStyle w:val="11"/>
          <w:color w:val="000000"/>
          <w:sz w:val="24"/>
        </w:rPr>
        <w:t>износом коммунал</w:t>
      </w:r>
      <w:r>
        <w:rPr>
          <w:rStyle w:val="11"/>
          <w:color w:val="000000"/>
          <w:sz w:val="24"/>
        </w:rPr>
        <w:t xml:space="preserve">ьных </w:t>
      </w:r>
      <w:r w:rsidRPr="009232E3">
        <w:rPr>
          <w:rStyle w:val="11"/>
          <w:color w:val="000000"/>
          <w:sz w:val="24"/>
        </w:rPr>
        <w:t>сетей, протяженностью сетей, нуждающихся в замене;</w:t>
      </w:r>
    </w:p>
    <w:p w:rsidR="00C203FB" w:rsidRDefault="00C203FB" w:rsidP="00C203FB">
      <w:pPr>
        <w:pStyle w:val="a4"/>
        <w:shd w:val="clear" w:color="auto" w:fill="auto"/>
        <w:spacing w:after="0" w:line="240" w:lineRule="auto"/>
        <w:ind w:firstLine="709"/>
        <w:jc w:val="both"/>
        <w:rPr>
          <w:rStyle w:val="11"/>
          <w:color w:val="000000"/>
          <w:sz w:val="24"/>
        </w:rPr>
      </w:pPr>
      <w:r>
        <w:rPr>
          <w:rStyle w:val="11"/>
          <w:color w:val="000000"/>
          <w:sz w:val="24"/>
        </w:rPr>
        <w:t xml:space="preserve">- </w:t>
      </w:r>
      <w:r w:rsidRPr="009232E3">
        <w:rPr>
          <w:rStyle w:val="11"/>
          <w:color w:val="000000"/>
          <w:sz w:val="24"/>
        </w:rPr>
        <w:t>долей ежегодно заменяемых сетей;</w:t>
      </w:r>
    </w:p>
    <w:p w:rsidR="00C203FB" w:rsidRPr="009232E3" w:rsidRDefault="00C203FB" w:rsidP="00C203FB">
      <w:pPr>
        <w:pStyle w:val="a4"/>
        <w:shd w:val="clear" w:color="auto" w:fill="auto"/>
        <w:spacing w:after="0" w:line="240" w:lineRule="auto"/>
        <w:ind w:firstLine="709"/>
        <w:jc w:val="both"/>
        <w:rPr>
          <w:sz w:val="24"/>
        </w:rPr>
      </w:pPr>
      <w:r>
        <w:rPr>
          <w:rStyle w:val="11"/>
          <w:color w:val="000000"/>
          <w:sz w:val="24"/>
        </w:rPr>
        <w:t xml:space="preserve">- </w:t>
      </w:r>
      <w:r w:rsidRPr="009232E3">
        <w:rPr>
          <w:rStyle w:val="11"/>
          <w:color w:val="000000"/>
          <w:sz w:val="24"/>
        </w:rPr>
        <w:t>уровнем потерь и неучтенных расходов.</w:t>
      </w:r>
    </w:p>
    <w:p w:rsidR="00C203FB" w:rsidRPr="009232E3" w:rsidRDefault="00C203FB" w:rsidP="00C203FB">
      <w:pPr>
        <w:pStyle w:val="a4"/>
        <w:shd w:val="clear" w:color="auto" w:fill="auto"/>
        <w:spacing w:after="0" w:line="240" w:lineRule="auto"/>
        <w:ind w:firstLine="709"/>
        <w:rPr>
          <w:sz w:val="24"/>
        </w:rPr>
      </w:pPr>
      <w:r w:rsidRPr="009232E3">
        <w:rPr>
          <w:rStyle w:val="11"/>
          <w:color w:val="000000"/>
          <w:sz w:val="24"/>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Реализация мероприятий по системе электроснабжения позволит достичь следующего эффекта:</w:t>
      </w:r>
    </w:p>
    <w:p w:rsidR="00C203FB" w:rsidRPr="009232E3" w:rsidRDefault="00C203FB" w:rsidP="00C203FB">
      <w:pPr>
        <w:pStyle w:val="a4"/>
        <w:numPr>
          <w:ilvl w:val="0"/>
          <w:numId w:val="13"/>
        </w:numPr>
        <w:shd w:val="clear" w:color="auto" w:fill="auto"/>
        <w:tabs>
          <w:tab w:val="left" w:pos="1018"/>
        </w:tabs>
        <w:spacing w:after="0" w:line="240" w:lineRule="auto"/>
        <w:ind w:firstLine="709"/>
        <w:jc w:val="both"/>
        <w:rPr>
          <w:sz w:val="24"/>
        </w:rPr>
      </w:pPr>
      <w:r w:rsidRPr="009232E3">
        <w:rPr>
          <w:rStyle w:val="11"/>
          <w:color w:val="000000"/>
          <w:sz w:val="24"/>
        </w:rPr>
        <w:t>обеспечение бесперебойного электроснабжения;</w:t>
      </w:r>
    </w:p>
    <w:p w:rsidR="00C203FB" w:rsidRPr="009232E3" w:rsidRDefault="00C203FB" w:rsidP="00C203FB">
      <w:pPr>
        <w:pStyle w:val="a4"/>
        <w:numPr>
          <w:ilvl w:val="0"/>
          <w:numId w:val="13"/>
        </w:numPr>
        <w:shd w:val="clear" w:color="auto" w:fill="auto"/>
        <w:tabs>
          <w:tab w:val="left" w:pos="1018"/>
        </w:tabs>
        <w:spacing w:after="0" w:line="240" w:lineRule="auto"/>
        <w:ind w:firstLine="709"/>
        <w:jc w:val="both"/>
        <w:rPr>
          <w:sz w:val="24"/>
        </w:rPr>
      </w:pPr>
      <w:r w:rsidRPr="009232E3">
        <w:rPr>
          <w:rStyle w:val="11"/>
          <w:color w:val="000000"/>
          <w:sz w:val="24"/>
        </w:rPr>
        <w:t>повышение качества и надежности электроснабжения;</w:t>
      </w:r>
    </w:p>
    <w:p w:rsidR="00C203FB" w:rsidRPr="009232E3" w:rsidRDefault="00C203FB" w:rsidP="00C203FB">
      <w:pPr>
        <w:pStyle w:val="a4"/>
        <w:numPr>
          <w:ilvl w:val="0"/>
          <w:numId w:val="13"/>
        </w:numPr>
        <w:shd w:val="clear" w:color="auto" w:fill="auto"/>
        <w:tabs>
          <w:tab w:val="left" w:pos="1014"/>
        </w:tabs>
        <w:spacing w:after="0" w:line="240" w:lineRule="auto"/>
        <w:ind w:firstLine="709"/>
        <w:jc w:val="both"/>
        <w:rPr>
          <w:sz w:val="24"/>
        </w:rPr>
      </w:pPr>
      <w:r w:rsidRPr="009232E3">
        <w:rPr>
          <w:rStyle w:val="11"/>
          <w:color w:val="000000"/>
          <w:sz w:val="24"/>
        </w:rPr>
        <w:t>обеспечение резерва мощности, необходимого для электроснабжения районов, планируемых к застройке.</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Результатами реализации мероприятий по системе теплоснабжения муниципального образования являются:</w:t>
      </w:r>
    </w:p>
    <w:p w:rsidR="00C203FB" w:rsidRPr="009232E3" w:rsidRDefault="00C203FB" w:rsidP="00C203FB">
      <w:pPr>
        <w:pStyle w:val="a4"/>
        <w:numPr>
          <w:ilvl w:val="0"/>
          <w:numId w:val="25"/>
        </w:numPr>
        <w:shd w:val="clear" w:color="auto" w:fill="auto"/>
        <w:tabs>
          <w:tab w:val="left" w:pos="1023"/>
        </w:tabs>
        <w:spacing w:after="0" w:line="240" w:lineRule="auto"/>
        <w:ind w:firstLine="709"/>
        <w:jc w:val="both"/>
        <w:rPr>
          <w:sz w:val="24"/>
        </w:rPr>
      </w:pPr>
      <w:r w:rsidRPr="009232E3">
        <w:rPr>
          <w:rStyle w:val="11"/>
          <w:color w:val="000000"/>
          <w:sz w:val="24"/>
        </w:rPr>
        <w:t>обеспечение возможности подключения новых объектов к системе теплоснабжения при гарантированном объеме заявленной мощности;</w:t>
      </w:r>
    </w:p>
    <w:p w:rsidR="00C203FB" w:rsidRPr="009232E3" w:rsidRDefault="00C203FB" w:rsidP="00C203FB">
      <w:pPr>
        <w:pStyle w:val="a4"/>
        <w:numPr>
          <w:ilvl w:val="0"/>
          <w:numId w:val="25"/>
        </w:numPr>
        <w:shd w:val="clear" w:color="auto" w:fill="auto"/>
        <w:tabs>
          <w:tab w:val="left" w:pos="1023"/>
        </w:tabs>
        <w:spacing w:after="0" w:line="240" w:lineRule="auto"/>
        <w:ind w:firstLine="709"/>
        <w:jc w:val="both"/>
        <w:rPr>
          <w:sz w:val="24"/>
        </w:rPr>
      </w:pPr>
      <w:r w:rsidRPr="009232E3">
        <w:rPr>
          <w:rStyle w:val="11"/>
          <w:color w:val="000000"/>
          <w:sz w:val="24"/>
        </w:rPr>
        <w:lastRenderedPageBreak/>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rsidR="00C203FB" w:rsidRPr="009232E3" w:rsidRDefault="00C203FB" w:rsidP="00C203FB">
      <w:pPr>
        <w:pStyle w:val="a4"/>
        <w:numPr>
          <w:ilvl w:val="0"/>
          <w:numId w:val="25"/>
        </w:numPr>
        <w:shd w:val="clear" w:color="auto" w:fill="auto"/>
        <w:tabs>
          <w:tab w:val="left" w:pos="1004"/>
        </w:tabs>
        <w:spacing w:after="0" w:line="240" w:lineRule="auto"/>
        <w:ind w:firstLine="709"/>
        <w:jc w:val="both"/>
        <w:rPr>
          <w:sz w:val="24"/>
        </w:rPr>
      </w:pPr>
      <w:r w:rsidRPr="009232E3">
        <w:rPr>
          <w:rStyle w:val="11"/>
          <w:color w:val="000000"/>
          <w:sz w:val="24"/>
        </w:rPr>
        <w:t>улучшение качества жилищно-коммунального обслуживания населения по системе теплоснабжения;</w:t>
      </w:r>
    </w:p>
    <w:p w:rsidR="00C203FB" w:rsidRPr="009232E3" w:rsidRDefault="00C203FB" w:rsidP="00C203FB">
      <w:pPr>
        <w:pStyle w:val="a4"/>
        <w:numPr>
          <w:ilvl w:val="0"/>
          <w:numId w:val="25"/>
        </w:numPr>
        <w:shd w:val="clear" w:color="auto" w:fill="auto"/>
        <w:tabs>
          <w:tab w:val="left" w:pos="1018"/>
        </w:tabs>
        <w:spacing w:after="0" w:line="240" w:lineRule="auto"/>
        <w:ind w:firstLine="709"/>
        <w:jc w:val="both"/>
        <w:rPr>
          <w:sz w:val="24"/>
        </w:rPr>
      </w:pPr>
      <w:r w:rsidRPr="009232E3">
        <w:rPr>
          <w:rStyle w:val="11"/>
          <w:color w:val="000000"/>
          <w:sz w:val="24"/>
        </w:rPr>
        <w:t>повышение ресурсной эффективности предоставления услуг теплоснабжения.</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Результатами реализации мероприятий по развитию систем водоснабжения</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муниципального образования являются:</w:t>
      </w:r>
    </w:p>
    <w:p w:rsidR="00C203FB" w:rsidRPr="009232E3" w:rsidRDefault="00C203FB" w:rsidP="00C203FB">
      <w:pPr>
        <w:pStyle w:val="a4"/>
        <w:numPr>
          <w:ilvl w:val="0"/>
          <w:numId w:val="23"/>
        </w:numPr>
        <w:shd w:val="clear" w:color="auto" w:fill="auto"/>
        <w:tabs>
          <w:tab w:val="left" w:pos="1014"/>
        </w:tabs>
        <w:spacing w:after="0" w:line="240" w:lineRule="auto"/>
        <w:ind w:left="0" w:firstLine="709"/>
        <w:jc w:val="both"/>
        <w:rPr>
          <w:sz w:val="24"/>
        </w:rPr>
      </w:pPr>
      <w:r w:rsidRPr="009232E3">
        <w:rPr>
          <w:rStyle w:val="11"/>
          <w:color w:val="000000"/>
          <w:sz w:val="24"/>
        </w:rPr>
        <w:t>обеспечение бесперебойной подачи качественной воды от источника до потребителя;</w:t>
      </w:r>
    </w:p>
    <w:p w:rsidR="00C203FB" w:rsidRPr="009232E3" w:rsidRDefault="00C203FB" w:rsidP="00C203FB">
      <w:pPr>
        <w:pStyle w:val="a4"/>
        <w:numPr>
          <w:ilvl w:val="0"/>
          <w:numId w:val="23"/>
        </w:numPr>
        <w:shd w:val="clear" w:color="auto" w:fill="auto"/>
        <w:tabs>
          <w:tab w:val="left" w:pos="1004"/>
        </w:tabs>
        <w:spacing w:after="0" w:line="240" w:lineRule="auto"/>
        <w:ind w:left="0" w:firstLine="709"/>
        <w:jc w:val="both"/>
        <w:rPr>
          <w:sz w:val="24"/>
        </w:rPr>
      </w:pPr>
      <w:r w:rsidRPr="009232E3">
        <w:rPr>
          <w:rStyle w:val="11"/>
          <w:color w:val="000000"/>
          <w:sz w:val="24"/>
        </w:rPr>
        <w:t>улучшение качества жилищно-коммунального обслуживания населения по системе водоснабжения;</w:t>
      </w:r>
    </w:p>
    <w:p w:rsidR="00C203FB" w:rsidRPr="009232E3" w:rsidRDefault="00C203FB" w:rsidP="00C203FB">
      <w:pPr>
        <w:pStyle w:val="a4"/>
        <w:numPr>
          <w:ilvl w:val="0"/>
          <w:numId w:val="23"/>
        </w:numPr>
        <w:shd w:val="clear" w:color="auto" w:fill="auto"/>
        <w:tabs>
          <w:tab w:val="left" w:pos="1014"/>
        </w:tabs>
        <w:spacing w:after="0" w:line="240" w:lineRule="auto"/>
        <w:ind w:left="0" w:firstLine="709"/>
        <w:jc w:val="both"/>
        <w:rPr>
          <w:sz w:val="24"/>
        </w:rPr>
      </w:pPr>
      <w:r w:rsidRPr="009232E3">
        <w:rPr>
          <w:rStyle w:val="11"/>
          <w:color w:val="000000"/>
          <w:sz w:val="24"/>
        </w:rPr>
        <w:t>обеспечение возможности подключения строящихся объектов к системе водоснабжения при гарантированном объеме заявленной мощности;</w:t>
      </w:r>
    </w:p>
    <w:p w:rsidR="00C203FB" w:rsidRPr="009232E3" w:rsidRDefault="00C203FB" w:rsidP="00C203FB">
      <w:pPr>
        <w:pStyle w:val="a4"/>
        <w:numPr>
          <w:ilvl w:val="0"/>
          <w:numId w:val="23"/>
        </w:numPr>
        <w:shd w:val="clear" w:color="auto" w:fill="auto"/>
        <w:tabs>
          <w:tab w:val="left" w:pos="1008"/>
        </w:tabs>
        <w:spacing w:after="0" w:line="240" w:lineRule="auto"/>
        <w:ind w:left="0" w:firstLine="709"/>
        <w:jc w:val="both"/>
        <w:rPr>
          <w:sz w:val="24"/>
        </w:rPr>
      </w:pPr>
      <w:r w:rsidRPr="009232E3">
        <w:rPr>
          <w:rStyle w:val="11"/>
          <w:color w:val="000000"/>
          <w:sz w:val="24"/>
        </w:rPr>
        <w:t>экономия водных ресурсов и электроэнергии.</w:t>
      </w:r>
    </w:p>
    <w:p w:rsidR="00C203FB" w:rsidRPr="009232E3" w:rsidRDefault="00C203FB" w:rsidP="00C203FB">
      <w:pPr>
        <w:pStyle w:val="a4"/>
        <w:shd w:val="clear" w:color="auto" w:fill="auto"/>
        <w:spacing w:after="0" w:line="240" w:lineRule="auto"/>
        <w:ind w:firstLine="709"/>
        <w:jc w:val="both"/>
        <w:rPr>
          <w:sz w:val="24"/>
        </w:rPr>
      </w:pPr>
      <w:r w:rsidRPr="009232E3">
        <w:rPr>
          <w:rStyle w:val="11"/>
          <w:color w:val="000000"/>
          <w:sz w:val="24"/>
        </w:rPr>
        <w:t>Результатами реализации мероприятий по развитию систем водоотведения муниципального образования являются:</w:t>
      </w:r>
    </w:p>
    <w:p w:rsidR="00C203FB" w:rsidRPr="009232E3" w:rsidRDefault="00C203FB" w:rsidP="00C203FB">
      <w:pPr>
        <w:pStyle w:val="a4"/>
        <w:numPr>
          <w:ilvl w:val="0"/>
          <w:numId w:val="24"/>
        </w:numPr>
        <w:shd w:val="clear" w:color="auto" w:fill="auto"/>
        <w:tabs>
          <w:tab w:val="left" w:pos="1014"/>
        </w:tabs>
        <w:spacing w:after="0" w:line="240" w:lineRule="auto"/>
        <w:ind w:left="0" w:firstLine="709"/>
        <w:jc w:val="both"/>
        <w:rPr>
          <w:sz w:val="24"/>
        </w:rPr>
      </w:pPr>
      <w:r w:rsidRPr="009232E3">
        <w:rPr>
          <w:rStyle w:val="11"/>
          <w:color w:val="000000"/>
          <w:sz w:val="24"/>
        </w:rPr>
        <w:t>обеспечение возможности подключения строящихся объектов к системе водоотведения при гарантированном объеме заявленной мощности;</w:t>
      </w:r>
    </w:p>
    <w:p w:rsidR="00C203FB" w:rsidRPr="009232E3" w:rsidRDefault="00C203FB" w:rsidP="00C203FB">
      <w:pPr>
        <w:pStyle w:val="a4"/>
        <w:numPr>
          <w:ilvl w:val="0"/>
          <w:numId w:val="24"/>
        </w:numPr>
        <w:shd w:val="clear" w:color="auto" w:fill="auto"/>
        <w:tabs>
          <w:tab w:val="left" w:pos="1014"/>
        </w:tabs>
        <w:spacing w:after="0" w:line="240" w:lineRule="auto"/>
        <w:ind w:left="0" w:firstLine="709"/>
        <w:jc w:val="both"/>
        <w:rPr>
          <w:sz w:val="24"/>
        </w:rPr>
      </w:pPr>
      <w:r w:rsidRPr="009232E3">
        <w:rPr>
          <w:rStyle w:val="11"/>
          <w:color w:val="000000"/>
          <w:sz w:val="24"/>
        </w:rPr>
        <w:t>повышение надежности и обеспечение бесперебойной работы объектов водоотведения;</w:t>
      </w:r>
    </w:p>
    <w:p w:rsidR="00C203FB" w:rsidRPr="009232E3" w:rsidRDefault="00C203FB" w:rsidP="00C203FB">
      <w:pPr>
        <w:pStyle w:val="a4"/>
        <w:numPr>
          <w:ilvl w:val="0"/>
          <w:numId w:val="24"/>
        </w:numPr>
        <w:shd w:val="clear" w:color="auto" w:fill="auto"/>
        <w:tabs>
          <w:tab w:val="left" w:pos="1008"/>
        </w:tabs>
        <w:spacing w:after="0" w:line="240" w:lineRule="auto"/>
        <w:ind w:left="0" w:firstLine="709"/>
        <w:jc w:val="both"/>
        <w:rPr>
          <w:sz w:val="24"/>
        </w:rPr>
      </w:pPr>
      <w:r w:rsidRPr="009232E3">
        <w:rPr>
          <w:rStyle w:val="11"/>
          <w:color w:val="000000"/>
          <w:sz w:val="24"/>
        </w:rPr>
        <w:t>уменьшение техногенного воздействия на среду обитания;</w:t>
      </w:r>
    </w:p>
    <w:p w:rsidR="00C203FB" w:rsidRPr="00CB0128" w:rsidRDefault="00C203FB" w:rsidP="00C203FB">
      <w:pPr>
        <w:pStyle w:val="a4"/>
        <w:numPr>
          <w:ilvl w:val="0"/>
          <w:numId w:val="24"/>
        </w:numPr>
        <w:shd w:val="clear" w:color="auto" w:fill="auto"/>
        <w:tabs>
          <w:tab w:val="left" w:pos="1004"/>
        </w:tabs>
        <w:spacing w:after="0" w:line="240" w:lineRule="auto"/>
        <w:ind w:left="0" w:firstLine="709"/>
        <w:jc w:val="both"/>
        <w:rPr>
          <w:rStyle w:val="11"/>
          <w:sz w:val="24"/>
          <w:shd w:val="clear" w:color="auto" w:fill="auto"/>
        </w:rPr>
      </w:pPr>
      <w:r w:rsidRPr="009232E3">
        <w:rPr>
          <w:rStyle w:val="11"/>
          <w:color w:val="000000"/>
          <w:sz w:val="24"/>
        </w:rPr>
        <w:t>улучшение качества жилищно-коммунального обслуживания населения по системе водоотведения.</w:t>
      </w:r>
    </w:p>
    <w:p w:rsidR="00C203FB" w:rsidRDefault="00C203FB" w:rsidP="00C203FB">
      <w:pPr>
        <w:pStyle w:val="a4"/>
        <w:shd w:val="clear" w:color="auto" w:fill="auto"/>
        <w:tabs>
          <w:tab w:val="left" w:pos="1004"/>
        </w:tabs>
        <w:spacing w:after="0" w:line="240" w:lineRule="auto"/>
        <w:jc w:val="both"/>
        <w:rPr>
          <w:rStyle w:val="11"/>
          <w:color w:val="000000"/>
        </w:rPr>
      </w:pPr>
      <w:r>
        <w:rPr>
          <w:rStyle w:val="11"/>
          <w:color w:val="000000"/>
        </w:rPr>
        <w:t xml:space="preserve">Таблица 5.2 – Целевые показатели комплексного развития коммунальной </w:t>
      </w:r>
    </w:p>
    <w:p w:rsidR="00C203FB" w:rsidRPr="009232E3" w:rsidRDefault="00C203FB" w:rsidP="00C203FB">
      <w:pPr>
        <w:pStyle w:val="a4"/>
        <w:shd w:val="clear" w:color="auto" w:fill="auto"/>
        <w:tabs>
          <w:tab w:val="left" w:pos="1004"/>
        </w:tabs>
        <w:spacing w:after="0" w:line="240" w:lineRule="auto"/>
        <w:jc w:val="both"/>
        <w:rPr>
          <w:sz w:val="24"/>
        </w:rPr>
      </w:pPr>
      <w:r>
        <w:rPr>
          <w:rStyle w:val="11"/>
          <w:color w:val="000000"/>
        </w:rPr>
        <w:tab/>
      </w:r>
      <w:r>
        <w:rPr>
          <w:rStyle w:val="11"/>
          <w:color w:val="000000"/>
        </w:rPr>
        <w:tab/>
        <w:t xml:space="preserve">  инфраструктуры</w:t>
      </w:r>
    </w:p>
    <w:tbl>
      <w:tblPr>
        <w:tblW w:w="0" w:type="auto"/>
        <w:tblInd w:w="5" w:type="dxa"/>
        <w:tblLayout w:type="fixed"/>
        <w:tblCellMar>
          <w:left w:w="0" w:type="dxa"/>
          <w:right w:w="0" w:type="dxa"/>
        </w:tblCellMar>
        <w:tblLook w:val="0000"/>
      </w:tblPr>
      <w:tblGrid>
        <w:gridCol w:w="576"/>
        <w:gridCol w:w="6228"/>
        <w:gridCol w:w="2552"/>
      </w:tblGrid>
      <w:tr w:rsidR="00C203FB" w:rsidTr="009F4F04">
        <w:trPr>
          <w:trHeight w:hRule="exact" w:val="984"/>
        </w:trPr>
        <w:tc>
          <w:tcPr>
            <w:tcW w:w="576" w:type="dxa"/>
            <w:tcBorders>
              <w:top w:val="single" w:sz="4" w:space="0" w:color="auto"/>
              <w:left w:val="single" w:sz="4" w:space="0" w:color="auto"/>
              <w:bottom w:val="nil"/>
              <w:right w:val="nil"/>
            </w:tcBorders>
            <w:shd w:val="clear" w:color="auto" w:fill="FFFFFF"/>
          </w:tcPr>
          <w:p w:rsidR="00C203FB" w:rsidRDefault="00C203FB" w:rsidP="009F4F04">
            <w:pPr>
              <w:pStyle w:val="a4"/>
              <w:shd w:val="clear" w:color="auto" w:fill="auto"/>
              <w:spacing w:line="250" w:lineRule="exact"/>
              <w:ind w:left="180"/>
            </w:pPr>
            <w:r>
              <w:rPr>
                <w:color w:val="000000"/>
              </w:rPr>
              <w:t>№</w:t>
            </w:r>
          </w:p>
          <w:p w:rsidR="00C203FB" w:rsidRDefault="00C203FB" w:rsidP="009F4F04">
            <w:pPr>
              <w:pStyle w:val="a4"/>
              <w:shd w:val="clear" w:color="auto" w:fill="auto"/>
              <w:spacing w:before="60" w:after="0" w:line="250" w:lineRule="exact"/>
              <w:ind w:left="180"/>
            </w:pPr>
            <w:r>
              <w:rPr>
                <w:color w:val="000000"/>
              </w:rPr>
              <w:t>п/п</w:t>
            </w:r>
          </w:p>
        </w:tc>
        <w:tc>
          <w:tcPr>
            <w:tcW w:w="6228" w:type="dxa"/>
            <w:tcBorders>
              <w:top w:val="single" w:sz="4" w:space="0" w:color="auto"/>
              <w:left w:val="single" w:sz="4" w:space="0" w:color="auto"/>
              <w:bottom w:val="nil"/>
              <w:right w:val="nil"/>
            </w:tcBorders>
            <w:shd w:val="clear" w:color="auto" w:fill="FFFFFF"/>
          </w:tcPr>
          <w:p w:rsidR="00C203FB" w:rsidRDefault="00C203FB" w:rsidP="009F4F04">
            <w:pPr>
              <w:pStyle w:val="a4"/>
              <w:shd w:val="clear" w:color="auto" w:fill="auto"/>
              <w:spacing w:after="0"/>
              <w:jc w:val="center"/>
            </w:pPr>
            <w:r>
              <w:rPr>
                <w:color w:val="000000"/>
              </w:rPr>
              <w:t>Целевые показатели комплексного развития коммунальной инфраструктуры</w:t>
            </w:r>
          </w:p>
        </w:tc>
        <w:tc>
          <w:tcPr>
            <w:tcW w:w="2552" w:type="dxa"/>
            <w:tcBorders>
              <w:top w:val="single" w:sz="4" w:space="0" w:color="auto"/>
              <w:left w:val="single" w:sz="4" w:space="0" w:color="auto"/>
              <w:bottom w:val="nil"/>
              <w:right w:val="single" w:sz="4" w:space="0" w:color="auto"/>
            </w:tcBorders>
            <w:shd w:val="clear" w:color="auto" w:fill="FFFFFF"/>
            <w:vAlign w:val="center"/>
          </w:tcPr>
          <w:p w:rsidR="00C203FB" w:rsidRDefault="00C203FB" w:rsidP="009F4F04">
            <w:pPr>
              <w:pStyle w:val="a4"/>
              <w:shd w:val="clear" w:color="auto" w:fill="auto"/>
              <w:spacing w:after="0"/>
              <w:jc w:val="center"/>
            </w:pPr>
            <w:r>
              <w:rPr>
                <w:color w:val="000000"/>
              </w:rPr>
              <w:t>Значение показателей в 2016 г.</w:t>
            </w:r>
          </w:p>
        </w:tc>
      </w:tr>
      <w:tr w:rsidR="00C203FB" w:rsidTr="009F4F04">
        <w:trPr>
          <w:trHeight w:hRule="exact" w:val="331"/>
        </w:trPr>
        <w:tc>
          <w:tcPr>
            <w:tcW w:w="9356" w:type="dxa"/>
            <w:gridSpan w:val="3"/>
            <w:tcBorders>
              <w:top w:val="single" w:sz="4" w:space="0" w:color="auto"/>
              <w:left w:val="single" w:sz="4" w:space="0" w:color="auto"/>
              <w:bottom w:val="nil"/>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1. Доступность услуги (обеспеченность) для населения, %</w:t>
            </w:r>
          </w:p>
        </w:tc>
      </w:tr>
      <w:tr w:rsidR="00C203FB" w:rsidTr="009F4F04">
        <w:trPr>
          <w:trHeight w:hRule="exact" w:val="350"/>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Централизованное электроснабжение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100</w:t>
            </w:r>
          </w:p>
        </w:tc>
      </w:tr>
      <w:tr w:rsidR="00C203FB" w:rsidTr="009F4F04">
        <w:trPr>
          <w:trHeight w:hRule="exact" w:val="317"/>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Централизованное теплоснабжение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8</w:t>
            </w:r>
          </w:p>
        </w:tc>
      </w:tr>
      <w:tr w:rsidR="00C203FB" w:rsidTr="009F4F04">
        <w:trPr>
          <w:trHeight w:hRule="exact" w:val="326"/>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Централизованное водоснабжение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0</w:t>
            </w:r>
          </w:p>
        </w:tc>
      </w:tr>
      <w:tr w:rsidR="00C203FB" w:rsidTr="009F4F04">
        <w:trPr>
          <w:trHeight w:hRule="exact" w:val="322"/>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Централизованное водоотведение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0</w:t>
            </w:r>
          </w:p>
        </w:tc>
      </w:tr>
      <w:tr w:rsidR="00C203FB" w:rsidTr="009F4F04">
        <w:trPr>
          <w:trHeight w:hRule="exact" w:val="322"/>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Централизованное газоснабжение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0</w:t>
            </w:r>
          </w:p>
        </w:tc>
      </w:tr>
      <w:tr w:rsidR="00C203FB" w:rsidTr="009F4F04">
        <w:trPr>
          <w:trHeight w:hRule="exact" w:val="307"/>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Сбор и вывоз ТБО</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55"/>
        </w:trPr>
        <w:tc>
          <w:tcPr>
            <w:tcW w:w="9356" w:type="dxa"/>
            <w:gridSpan w:val="3"/>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2. Спрос на коммунальные ресурсы</w:t>
            </w:r>
          </w:p>
        </w:tc>
      </w:tr>
      <w:tr w:rsidR="00C203FB" w:rsidTr="009F4F04">
        <w:trPr>
          <w:trHeight w:hRule="exact" w:val="346"/>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tabs>
                <w:tab w:val="left" w:pos="275"/>
              </w:tabs>
              <w:spacing w:after="0" w:line="250" w:lineRule="exact"/>
              <w:ind w:left="133"/>
            </w:pPr>
            <w:r>
              <w:rPr>
                <w:color w:val="000000"/>
              </w:rPr>
              <w:t xml:space="preserve">Электроснабжение </w:t>
            </w:r>
            <w:r>
              <w:rPr>
                <w:rStyle w:val="101"/>
                <w:color w:val="000000"/>
              </w:rPr>
              <w:t>(Годовой расход ЭЭ, млн. кВт/час)</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17"/>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Теплоснабжение (Гкал/год)</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1311</w:t>
            </w:r>
          </w:p>
        </w:tc>
      </w:tr>
      <w:tr w:rsidR="00C203FB" w:rsidTr="009F4F04">
        <w:trPr>
          <w:trHeight w:hRule="exact" w:val="322"/>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Водоснабжение (м</w:t>
            </w:r>
            <w:r>
              <w:rPr>
                <w:color w:val="000000"/>
                <w:vertAlign w:val="superscript"/>
              </w:rPr>
              <w:t>3</w:t>
            </w:r>
            <w:r>
              <w:rPr>
                <w:color w:val="000000"/>
              </w:rPr>
              <w:t>)</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w:t>
            </w:r>
          </w:p>
        </w:tc>
      </w:tr>
      <w:tr w:rsidR="00C203FB" w:rsidTr="009F4F04">
        <w:trPr>
          <w:trHeight w:hRule="exact" w:val="317"/>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Водоотведение (м</w:t>
            </w:r>
            <w:r w:rsidRPr="005E2664">
              <w:rPr>
                <w:color w:val="000000"/>
                <w:vertAlign w:val="superscript"/>
              </w:rPr>
              <w:t>3</w:t>
            </w:r>
            <w:r>
              <w:rPr>
                <w:color w:val="000000"/>
              </w:rPr>
              <w:t>)</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Pr="005E2664" w:rsidRDefault="00A67780" w:rsidP="009F4F04">
            <w:pPr>
              <w:pStyle w:val="a4"/>
              <w:shd w:val="clear" w:color="auto" w:fill="auto"/>
              <w:spacing w:after="0" w:line="250" w:lineRule="exact"/>
              <w:jc w:val="center"/>
              <w:rPr>
                <w:sz w:val="24"/>
              </w:rPr>
            </w:pPr>
            <w:r>
              <w:rPr>
                <w:color w:val="000000"/>
                <w:sz w:val="24"/>
              </w:rPr>
              <w:t>-</w:t>
            </w:r>
          </w:p>
        </w:tc>
      </w:tr>
      <w:tr w:rsidR="00C203FB" w:rsidTr="009F4F04">
        <w:trPr>
          <w:trHeight w:hRule="exact" w:val="336"/>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33"/>
            </w:pPr>
            <w:r>
              <w:rPr>
                <w:color w:val="000000"/>
              </w:rPr>
              <w:t>Газоснабжение централизованное (тыс. м</w:t>
            </w:r>
            <w:r>
              <w:rPr>
                <w:color w:val="000000"/>
                <w:vertAlign w:val="superscript"/>
              </w:rPr>
              <w:t>3</w:t>
            </w:r>
            <w:r>
              <w:rPr>
                <w:color w:val="000000"/>
              </w:rPr>
              <w:t>/год)</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Pr="005E2664" w:rsidRDefault="00C203FB" w:rsidP="009F4F04">
            <w:pPr>
              <w:pStyle w:val="a4"/>
              <w:shd w:val="clear" w:color="auto" w:fill="auto"/>
              <w:spacing w:after="0" w:line="250" w:lineRule="exact"/>
              <w:jc w:val="center"/>
            </w:pPr>
            <w:r>
              <w:rPr>
                <w:color w:val="000000"/>
              </w:rPr>
              <w:t>-</w:t>
            </w:r>
          </w:p>
        </w:tc>
      </w:tr>
      <w:tr w:rsidR="00C203FB" w:rsidTr="009F4F04">
        <w:trPr>
          <w:trHeight w:hRule="exact" w:val="346"/>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Сбор и вывоз ТБО (т/год)</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31"/>
        </w:trPr>
        <w:tc>
          <w:tcPr>
            <w:tcW w:w="9356" w:type="dxa"/>
            <w:gridSpan w:val="3"/>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3. Показатели эффективности производства (% потерь)</w:t>
            </w:r>
          </w:p>
        </w:tc>
      </w:tr>
      <w:tr w:rsidR="00C203FB" w:rsidTr="009F4F04">
        <w:trPr>
          <w:trHeight w:hRule="exact" w:val="350"/>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Электроснабжение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20</w:t>
            </w:r>
          </w:p>
        </w:tc>
      </w:tr>
      <w:tr w:rsidR="00C203FB" w:rsidTr="009F4F04">
        <w:trPr>
          <w:trHeight w:hRule="exact" w:val="298"/>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Теплоснабжение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26,8</w:t>
            </w:r>
          </w:p>
        </w:tc>
      </w:tr>
      <w:tr w:rsidR="00C203FB" w:rsidTr="009F4F04">
        <w:trPr>
          <w:trHeight w:hRule="exact" w:val="336"/>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Водоснабжение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w:t>
            </w:r>
          </w:p>
        </w:tc>
      </w:tr>
      <w:tr w:rsidR="00C203FB" w:rsidTr="009F4F04">
        <w:trPr>
          <w:trHeight w:hRule="exact" w:val="322"/>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Водоотведение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12"/>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Газоснабжение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36"/>
        </w:trPr>
        <w:tc>
          <w:tcPr>
            <w:tcW w:w="9356" w:type="dxa"/>
            <w:gridSpan w:val="3"/>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4. Показатель надежности (количество аварий на сетях)</w:t>
            </w:r>
          </w:p>
        </w:tc>
      </w:tr>
      <w:tr w:rsidR="00C203FB" w:rsidTr="009F4F04">
        <w:trPr>
          <w:trHeight w:hRule="exact" w:val="350"/>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Электроснабжение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10</w:t>
            </w:r>
          </w:p>
        </w:tc>
      </w:tr>
      <w:tr w:rsidR="00C203FB" w:rsidTr="009F4F04">
        <w:trPr>
          <w:trHeight w:hRule="exact" w:val="298"/>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Теплоснабжение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36"/>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Водоснабжение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A67780" w:rsidP="009F4F04">
            <w:pPr>
              <w:pStyle w:val="a4"/>
              <w:shd w:val="clear" w:color="auto" w:fill="auto"/>
              <w:spacing w:after="0" w:line="250" w:lineRule="exact"/>
              <w:jc w:val="center"/>
            </w:pPr>
            <w:r>
              <w:rPr>
                <w:color w:val="000000"/>
              </w:rPr>
              <w:t>-</w:t>
            </w:r>
          </w:p>
        </w:tc>
      </w:tr>
      <w:tr w:rsidR="00C203FB" w:rsidTr="009F4F04">
        <w:trPr>
          <w:trHeight w:hRule="exact" w:val="322"/>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Водоотведение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12"/>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120"/>
            </w:pPr>
            <w:r>
              <w:rPr>
                <w:color w:val="000000"/>
              </w:rPr>
              <w:t>Газоснабжение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w:t>
            </w:r>
          </w:p>
        </w:tc>
      </w:tr>
      <w:tr w:rsidR="00C203FB" w:rsidTr="009F4F04">
        <w:trPr>
          <w:trHeight w:hRule="exact" w:val="336"/>
        </w:trPr>
        <w:tc>
          <w:tcPr>
            <w:tcW w:w="9356" w:type="dxa"/>
            <w:gridSpan w:val="3"/>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5. Показатель экологичности производства ресурсов</w:t>
            </w:r>
          </w:p>
        </w:tc>
      </w:tr>
      <w:tr w:rsidR="00C203FB" w:rsidTr="009F4F04">
        <w:trPr>
          <w:trHeight w:hRule="exact" w:val="595"/>
        </w:trPr>
        <w:tc>
          <w:tcPr>
            <w:tcW w:w="576" w:type="dxa"/>
            <w:tcBorders>
              <w:top w:val="single" w:sz="4" w:space="0" w:color="auto"/>
              <w:left w:val="single" w:sz="4" w:space="0" w:color="auto"/>
              <w:bottom w:val="single" w:sz="4" w:space="0" w:color="auto"/>
              <w:right w:val="nil"/>
            </w:tcBorders>
            <w:shd w:val="clear" w:color="auto" w:fill="FFFFFF"/>
          </w:tcPr>
          <w:p w:rsidR="00C203FB" w:rsidRDefault="00C203FB" w:rsidP="009F4F04">
            <w:pPr>
              <w:rPr>
                <w:sz w:val="10"/>
                <w:szCs w:val="10"/>
              </w:rPr>
            </w:pPr>
          </w:p>
        </w:tc>
        <w:tc>
          <w:tcPr>
            <w:tcW w:w="6228" w:type="dxa"/>
            <w:tcBorders>
              <w:top w:val="single" w:sz="4" w:space="0" w:color="auto"/>
              <w:left w:val="single" w:sz="4" w:space="0" w:color="auto"/>
              <w:bottom w:val="single" w:sz="4" w:space="0" w:color="auto"/>
              <w:right w:val="nil"/>
            </w:tcBorders>
            <w:shd w:val="clear" w:color="auto" w:fill="FFFFFF"/>
          </w:tcPr>
          <w:p w:rsidR="00C203FB" w:rsidRPr="0036188F" w:rsidRDefault="00C203FB" w:rsidP="009F4F04">
            <w:pPr>
              <w:pStyle w:val="a4"/>
              <w:shd w:val="clear" w:color="auto" w:fill="auto"/>
              <w:spacing w:after="0" w:line="250" w:lineRule="exact"/>
              <w:ind w:left="120"/>
            </w:pPr>
            <w:r w:rsidRPr="0036188F">
              <w:rPr>
                <w:color w:val="000000"/>
              </w:rPr>
              <w:t>Количество свалок (мест временного складирования ТБО) (шт.)</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C203FB" w:rsidRPr="0036188F" w:rsidRDefault="00C203FB" w:rsidP="009F4F04">
            <w:pPr>
              <w:pStyle w:val="a4"/>
              <w:shd w:val="clear" w:color="auto" w:fill="auto"/>
              <w:spacing w:after="0" w:line="250" w:lineRule="exact"/>
              <w:jc w:val="center"/>
            </w:pPr>
          </w:p>
          <w:p w:rsidR="00C203FB" w:rsidRPr="0036188F" w:rsidRDefault="00A67780" w:rsidP="009F4F04">
            <w:pPr>
              <w:pStyle w:val="a4"/>
              <w:shd w:val="clear" w:color="auto" w:fill="auto"/>
              <w:spacing w:after="0" w:line="250" w:lineRule="exact"/>
              <w:jc w:val="center"/>
            </w:pPr>
            <w:r>
              <w:t>2</w:t>
            </w:r>
          </w:p>
        </w:tc>
      </w:tr>
    </w:tbl>
    <w:p w:rsidR="00C203FB" w:rsidRDefault="00C203FB" w:rsidP="00C203FB">
      <w:pPr>
        <w:ind w:firstLine="708"/>
        <w:rPr>
          <w:rFonts w:ascii="Times New Roman" w:hAnsi="Times New Roman" w:cs="Times New Roman"/>
          <w:sz w:val="24"/>
          <w:szCs w:val="24"/>
        </w:rPr>
      </w:pPr>
    </w:p>
    <w:p w:rsidR="00C203FB" w:rsidRDefault="00C203FB" w:rsidP="00C203FB">
      <w:pPr>
        <w:ind w:firstLine="708"/>
        <w:rPr>
          <w:rFonts w:ascii="Times New Roman" w:hAnsi="Times New Roman" w:cs="Times New Roman"/>
          <w:sz w:val="24"/>
          <w:szCs w:val="24"/>
        </w:rPr>
      </w:pPr>
      <w:r w:rsidRPr="006F5C82">
        <w:rPr>
          <w:rFonts w:ascii="Times New Roman" w:hAnsi="Times New Roman" w:cs="Times New Roman"/>
          <w:sz w:val="24"/>
          <w:szCs w:val="24"/>
        </w:rPr>
        <w:t>Динамика целевых показателей развития централизованных систем водоотведения муниципального образования «</w:t>
      </w:r>
      <w:r w:rsidR="00A67780">
        <w:rPr>
          <w:rFonts w:ascii="Times New Roman" w:hAnsi="Times New Roman" w:cs="Times New Roman"/>
          <w:sz w:val="24"/>
          <w:szCs w:val="24"/>
        </w:rPr>
        <w:t>Селянское</w:t>
      </w:r>
      <w:r>
        <w:rPr>
          <w:rFonts w:ascii="Times New Roman" w:hAnsi="Times New Roman" w:cs="Times New Roman"/>
          <w:sz w:val="24"/>
          <w:szCs w:val="24"/>
        </w:rPr>
        <w:t>» приведена в таблице 5.3</w:t>
      </w:r>
      <w:r w:rsidRPr="006F5C82">
        <w:rPr>
          <w:rFonts w:ascii="Times New Roman" w:hAnsi="Times New Roman" w:cs="Times New Roman"/>
          <w:sz w:val="24"/>
          <w:szCs w:val="24"/>
        </w:rPr>
        <w:t>.</w:t>
      </w:r>
    </w:p>
    <w:p w:rsidR="00C203FB" w:rsidRPr="006F5C82" w:rsidRDefault="00C203FB" w:rsidP="00C203FB">
      <w:pPr>
        <w:spacing w:after="120"/>
        <w:rPr>
          <w:b/>
          <w:szCs w:val="24"/>
        </w:rPr>
      </w:pPr>
      <w:r w:rsidRPr="006F5C82">
        <w:rPr>
          <w:rFonts w:ascii="Times New Roman" w:hAnsi="Times New Roman" w:cs="Times New Roman"/>
          <w:sz w:val="24"/>
          <w:szCs w:val="24"/>
        </w:rPr>
        <w:t xml:space="preserve">Таблица </w:t>
      </w:r>
      <w:r>
        <w:rPr>
          <w:rFonts w:ascii="Times New Roman" w:hAnsi="Times New Roman" w:cs="Times New Roman"/>
          <w:sz w:val="24"/>
          <w:szCs w:val="24"/>
        </w:rPr>
        <w:t>5.3 –</w:t>
      </w:r>
      <w:r w:rsidRPr="006F5C82">
        <w:rPr>
          <w:rFonts w:ascii="Times New Roman" w:hAnsi="Times New Roman" w:cs="Times New Roman"/>
          <w:sz w:val="24"/>
          <w:szCs w:val="24"/>
        </w:rPr>
        <w:t>Динамика целевых показателей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047"/>
        <w:gridCol w:w="3505"/>
        <w:gridCol w:w="1395"/>
        <w:gridCol w:w="1488"/>
      </w:tblGrid>
      <w:tr w:rsidR="00C203FB" w:rsidRPr="006F5C82" w:rsidTr="009F4F04">
        <w:trPr>
          <w:trHeight w:val="20"/>
        </w:trPr>
        <w:tc>
          <w:tcPr>
            <w:tcW w:w="1624" w:type="pct"/>
            <w:vAlign w:val="center"/>
          </w:tcPr>
          <w:p w:rsidR="00C203FB" w:rsidRPr="006F5C82" w:rsidRDefault="00C203FB" w:rsidP="009F4F04">
            <w:pPr>
              <w:autoSpaceDE w:val="0"/>
              <w:autoSpaceDN w:val="0"/>
              <w:adjustRightInd w:val="0"/>
              <w:spacing w:after="0" w:line="240" w:lineRule="auto"/>
              <w:jc w:val="center"/>
              <w:rPr>
                <w:rFonts w:ascii="Times New Roman" w:hAnsi="Times New Roman" w:cs="Times New Roman"/>
                <w:b/>
                <w:szCs w:val="24"/>
              </w:rPr>
            </w:pPr>
            <w:r w:rsidRPr="006F5C82">
              <w:rPr>
                <w:rFonts w:ascii="Times New Roman" w:hAnsi="Times New Roman" w:cs="Times New Roman"/>
                <w:b/>
                <w:szCs w:val="24"/>
              </w:rPr>
              <w:t>Группа</w:t>
            </w:r>
          </w:p>
        </w:tc>
        <w:tc>
          <w:tcPr>
            <w:tcW w:w="1866" w:type="pct"/>
            <w:vAlign w:val="center"/>
          </w:tcPr>
          <w:p w:rsidR="00C203FB" w:rsidRPr="006F5C82" w:rsidRDefault="00C203FB" w:rsidP="009F4F04">
            <w:pPr>
              <w:autoSpaceDE w:val="0"/>
              <w:autoSpaceDN w:val="0"/>
              <w:adjustRightInd w:val="0"/>
              <w:spacing w:after="0" w:line="240" w:lineRule="auto"/>
              <w:jc w:val="center"/>
              <w:rPr>
                <w:rFonts w:ascii="Times New Roman" w:hAnsi="Times New Roman" w:cs="Times New Roman"/>
                <w:b/>
                <w:szCs w:val="24"/>
              </w:rPr>
            </w:pPr>
            <w:r w:rsidRPr="006F5C82">
              <w:rPr>
                <w:rFonts w:ascii="Times New Roman" w:hAnsi="Times New Roman" w:cs="Times New Roman"/>
                <w:b/>
                <w:szCs w:val="24"/>
              </w:rPr>
              <w:t>Целевые индикаторы</w:t>
            </w:r>
          </w:p>
        </w:tc>
        <w:tc>
          <w:tcPr>
            <w:tcW w:w="748" w:type="pct"/>
            <w:vAlign w:val="center"/>
          </w:tcPr>
          <w:p w:rsidR="00C203FB" w:rsidRPr="006F5C82" w:rsidRDefault="00C203FB" w:rsidP="009F4F04">
            <w:pPr>
              <w:autoSpaceDE w:val="0"/>
              <w:autoSpaceDN w:val="0"/>
              <w:adjustRightInd w:val="0"/>
              <w:spacing w:after="0" w:line="240" w:lineRule="auto"/>
              <w:jc w:val="center"/>
              <w:rPr>
                <w:rFonts w:ascii="Times New Roman" w:hAnsi="Times New Roman" w:cs="Times New Roman"/>
                <w:b/>
                <w:szCs w:val="24"/>
              </w:rPr>
            </w:pPr>
            <w:r>
              <w:rPr>
                <w:rFonts w:ascii="Times New Roman" w:hAnsi="Times New Roman" w:cs="Times New Roman"/>
                <w:b/>
                <w:szCs w:val="24"/>
              </w:rPr>
              <w:t>Базовый показатель на 2015</w:t>
            </w:r>
            <w:r w:rsidRPr="006F5C82">
              <w:rPr>
                <w:rFonts w:ascii="Times New Roman" w:hAnsi="Times New Roman" w:cs="Times New Roman"/>
                <w:b/>
                <w:szCs w:val="24"/>
              </w:rPr>
              <w:t xml:space="preserve"> год</w:t>
            </w:r>
          </w:p>
        </w:tc>
        <w:tc>
          <w:tcPr>
            <w:tcW w:w="762" w:type="pct"/>
            <w:vAlign w:val="center"/>
          </w:tcPr>
          <w:p w:rsidR="00C203FB" w:rsidRPr="006F5C82" w:rsidRDefault="00C203FB" w:rsidP="009F4F04">
            <w:pPr>
              <w:autoSpaceDE w:val="0"/>
              <w:autoSpaceDN w:val="0"/>
              <w:adjustRightInd w:val="0"/>
              <w:spacing w:after="0" w:line="240" w:lineRule="auto"/>
              <w:jc w:val="center"/>
              <w:rPr>
                <w:rFonts w:ascii="Times New Roman" w:hAnsi="Times New Roman" w:cs="Times New Roman"/>
                <w:b/>
                <w:szCs w:val="24"/>
              </w:rPr>
            </w:pPr>
            <w:r w:rsidRPr="006F5C82">
              <w:rPr>
                <w:rFonts w:ascii="Times New Roman" w:hAnsi="Times New Roman" w:cs="Times New Roman"/>
                <w:b/>
                <w:szCs w:val="24"/>
              </w:rPr>
              <w:t>Планируемые целевые показатели на 2025 год</w:t>
            </w:r>
          </w:p>
        </w:tc>
      </w:tr>
      <w:tr w:rsidR="00C203FB" w:rsidRPr="006F5C82" w:rsidTr="009F4F04">
        <w:trPr>
          <w:trHeight w:val="20"/>
        </w:trPr>
        <w:tc>
          <w:tcPr>
            <w:tcW w:w="1624" w:type="pct"/>
            <w:vMerge w:val="restar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1. Показатели надежности и</w:t>
            </w:r>
          </w:p>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бесперебойности водоотведения</w:t>
            </w: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1. Канализационные сети, нуждающиеся в замене, км</w:t>
            </w:r>
          </w:p>
        </w:tc>
        <w:tc>
          <w:tcPr>
            <w:tcW w:w="748" w:type="pct"/>
            <w:vAlign w:val="center"/>
          </w:tcPr>
          <w:p w:rsidR="00C203FB" w:rsidRPr="006F5C82" w:rsidRDefault="00C203FB"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c>
          <w:tcPr>
            <w:tcW w:w="762" w:type="pct"/>
            <w:vAlign w:val="center"/>
          </w:tcPr>
          <w:p w:rsidR="00C203FB" w:rsidRPr="006F5C82"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0</w:t>
            </w:r>
          </w:p>
        </w:tc>
      </w:tr>
      <w:tr w:rsidR="00C203FB" w:rsidRPr="006F5C82" w:rsidTr="009F4F04">
        <w:trPr>
          <w:trHeight w:val="20"/>
        </w:trPr>
        <w:tc>
          <w:tcPr>
            <w:tcW w:w="1624" w:type="pct"/>
            <w:vMerge/>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2. Удельное количество засоров на сетях канализации (шт. на км.)</w:t>
            </w:r>
          </w:p>
        </w:tc>
        <w:tc>
          <w:tcPr>
            <w:tcW w:w="748" w:type="pct"/>
            <w:vAlign w:val="center"/>
          </w:tcPr>
          <w:p w:rsidR="00C203FB" w:rsidRPr="006F5C82"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c>
          <w:tcPr>
            <w:tcW w:w="762" w:type="pct"/>
            <w:vAlign w:val="center"/>
          </w:tcPr>
          <w:p w:rsidR="00C203FB" w:rsidRPr="006F5C82"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0</w:t>
            </w:r>
          </w:p>
        </w:tc>
      </w:tr>
      <w:tr w:rsidR="00C203FB" w:rsidRPr="006F5C82" w:rsidTr="009F4F04">
        <w:trPr>
          <w:trHeight w:val="20"/>
        </w:trPr>
        <w:tc>
          <w:tcPr>
            <w:tcW w:w="1624" w:type="pct"/>
            <w:vMerge/>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3. Износ канализационных сетей (в процентах)</w:t>
            </w:r>
          </w:p>
        </w:tc>
        <w:tc>
          <w:tcPr>
            <w:tcW w:w="748" w:type="pct"/>
            <w:vAlign w:val="center"/>
          </w:tcPr>
          <w:p w:rsidR="00C203FB" w:rsidRPr="006F5C82"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c>
          <w:tcPr>
            <w:tcW w:w="762" w:type="pct"/>
            <w:vAlign w:val="center"/>
          </w:tcPr>
          <w:p w:rsidR="00C203FB" w:rsidRPr="006F5C82"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203FB" w:rsidRPr="006F5C82" w:rsidTr="009F4F04">
        <w:trPr>
          <w:trHeight w:val="20"/>
        </w:trPr>
        <w:tc>
          <w:tcPr>
            <w:tcW w:w="1624"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2. Показатели качества обслуживания абонентов</w:t>
            </w: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1. Обеспеченность населения централизованным водоотведением (в процентах от численности населения)</w:t>
            </w:r>
          </w:p>
        </w:tc>
        <w:tc>
          <w:tcPr>
            <w:tcW w:w="748" w:type="pct"/>
            <w:vAlign w:val="center"/>
          </w:tcPr>
          <w:p w:rsidR="00C203FB" w:rsidRPr="00C024EC"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c>
          <w:tcPr>
            <w:tcW w:w="762" w:type="pct"/>
            <w:vAlign w:val="center"/>
          </w:tcPr>
          <w:p w:rsidR="00C203FB" w:rsidRPr="006F5C82"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203FB" w:rsidRPr="006F5C82" w:rsidTr="009F4F04">
        <w:trPr>
          <w:trHeight w:val="20"/>
        </w:trPr>
        <w:tc>
          <w:tcPr>
            <w:tcW w:w="1624" w:type="pct"/>
            <w:vMerge w:val="restar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3. Показатели очистки сточных вод</w:t>
            </w: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1. Доля сточных вод (хозяйственно-бытовых), пропущенных через очистные сооружения, в общем объеме сточных вод (в процентах)</w:t>
            </w:r>
          </w:p>
        </w:tc>
        <w:tc>
          <w:tcPr>
            <w:tcW w:w="748" w:type="pct"/>
            <w:vAlign w:val="center"/>
          </w:tcPr>
          <w:p w:rsidR="00C203FB" w:rsidRPr="006F5C82" w:rsidRDefault="00A67780" w:rsidP="009F4F04">
            <w:pPr>
              <w:spacing w:after="0" w:line="240" w:lineRule="auto"/>
              <w:jc w:val="center"/>
              <w:rPr>
                <w:rFonts w:ascii="Times New Roman" w:hAnsi="Times New Roman" w:cs="Times New Roman"/>
                <w:szCs w:val="24"/>
                <w:lang w:val="en-US"/>
              </w:rPr>
            </w:pPr>
            <w:r>
              <w:rPr>
                <w:rFonts w:ascii="Times New Roman" w:hAnsi="Times New Roman" w:cs="Times New Roman"/>
                <w:szCs w:val="24"/>
              </w:rPr>
              <w:t>0</w:t>
            </w:r>
          </w:p>
        </w:tc>
        <w:tc>
          <w:tcPr>
            <w:tcW w:w="762" w:type="pct"/>
            <w:vAlign w:val="center"/>
          </w:tcPr>
          <w:p w:rsidR="00C203FB" w:rsidRPr="006F5C82"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203FB" w:rsidRPr="006F5C82" w:rsidTr="009F4F04">
        <w:trPr>
          <w:trHeight w:val="20"/>
        </w:trPr>
        <w:tc>
          <w:tcPr>
            <w:tcW w:w="1624" w:type="pct"/>
            <w:vMerge/>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2. Доля сточных вод (хозяйственно-бытовых), очищенных до нормативных значений, в общем объеме сточных вод, пропущенных через очистные сооружения (в процентах)</w:t>
            </w:r>
          </w:p>
        </w:tc>
        <w:tc>
          <w:tcPr>
            <w:tcW w:w="748" w:type="pct"/>
            <w:vAlign w:val="center"/>
          </w:tcPr>
          <w:p w:rsidR="00C203FB" w:rsidRPr="00C024EC"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c>
          <w:tcPr>
            <w:tcW w:w="762" w:type="pct"/>
            <w:vAlign w:val="center"/>
          </w:tcPr>
          <w:p w:rsidR="00C203FB" w:rsidRPr="006F5C82" w:rsidRDefault="00A67780" w:rsidP="009F4F04">
            <w:pPr>
              <w:spacing w:after="0" w:line="240" w:lineRule="auto"/>
              <w:jc w:val="center"/>
              <w:rPr>
                <w:rFonts w:ascii="Times New Roman" w:hAnsi="Times New Roman" w:cs="Times New Roman"/>
                <w:szCs w:val="24"/>
              </w:rPr>
            </w:pPr>
            <w:r>
              <w:rPr>
                <w:rFonts w:ascii="Times New Roman" w:hAnsi="Times New Roman" w:cs="Times New Roman"/>
                <w:szCs w:val="24"/>
              </w:rPr>
              <w:t>0</w:t>
            </w:r>
          </w:p>
        </w:tc>
      </w:tr>
      <w:tr w:rsidR="00C203FB" w:rsidRPr="006F5C82" w:rsidTr="009F4F04">
        <w:trPr>
          <w:trHeight w:val="20"/>
        </w:trPr>
        <w:tc>
          <w:tcPr>
            <w:tcW w:w="1624"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4. Показатели энергоэффективности и энергосбережения</w:t>
            </w: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1. Объем снижения потребления электроэнергии (тыс. кВт*ч/год)</w:t>
            </w:r>
          </w:p>
        </w:tc>
        <w:tc>
          <w:tcPr>
            <w:tcW w:w="748" w:type="pct"/>
            <w:vAlign w:val="center"/>
          </w:tcPr>
          <w:p w:rsidR="00C203FB" w:rsidRPr="006F5C82"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нет данных</w:t>
            </w:r>
          </w:p>
        </w:tc>
        <w:tc>
          <w:tcPr>
            <w:tcW w:w="762" w:type="pct"/>
            <w:vAlign w:val="center"/>
          </w:tcPr>
          <w:p w:rsidR="00C203FB" w:rsidRPr="006F5C82"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w:t>
            </w:r>
          </w:p>
        </w:tc>
      </w:tr>
      <w:tr w:rsidR="00C203FB" w:rsidRPr="006F5C82" w:rsidTr="009F4F04">
        <w:trPr>
          <w:trHeight w:val="20"/>
        </w:trPr>
        <w:tc>
          <w:tcPr>
            <w:tcW w:w="1624"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1. Доля расходов на оплату услуг в совокупном доходе населения (в процентах)</w:t>
            </w:r>
          </w:p>
        </w:tc>
        <w:tc>
          <w:tcPr>
            <w:tcW w:w="748" w:type="pct"/>
            <w:vAlign w:val="center"/>
          </w:tcPr>
          <w:p w:rsidR="00C203FB" w:rsidRPr="00C024EC"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нет данных</w:t>
            </w:r>
          </w:p>
        </w:tc>
        <w:tc>
          <w:tcPr>
            <w:tcW w:w="762" w:type="pct"/>
            <w:vAlign w:val="center"/>
          </w:tcPr>
          <w:p w:rsidR="00C203FB" w:rsidRPr="006F5C82"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нет данных</w:t>
            </w:r>
          </w:p>
        </w:tc>
      </w:tr>
      <w:tr w:rsidR="00C203FB" w:rsidRPr="006F5C82" w:rsidTr="009F4F04">
        <w:trPr>
          <w:trHeight w:val="20"/>
        </w:trPr>
        <w:tc>
          <w:tcPr>
            <w:tcW w:w="1624"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6. Иные показатели</w:t>
            </w:r>
          </w:p>
        </w:tc>
        <w:tc>
          <w:tcPr>
            <w:tcW w:w="1866" w:type="pct"/>
          </w:tcPr>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1. Удельное энергопотребление</w:t>
            </w:r>
          </w:p>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на перекачку и очистку 1 м</w:t>
            </w:r>
            <w:r w:rsidRPr="006F5C82">
              <w:rPr>
                <w:rFonts w:ascii="Times New Roman" w:hAnsi="Times New Roman" w:cs="Times New Roman"/>
                <w:szCs w:val="24"/>
                <w:vertAlign w:val="superscript"/>
              </w:rPr>
              <w:t>3</w:t>
            </w:r>
          </w:p>
          <w:p w:rsidR="00C203FB" w:rsidRPr="006F5C82" w:rsidRDefault="00C203FB" w:rsidP="009F4F04">
            <w:pPr>
              <w:autoSpaceDE w:val="0"/>
              <w:autoSpaceDN w:val="0"/>
              <w:adjustRightInd w:val="0"/>
              <w:spacing w:after="0" w:line="240" w:lineRule="auto"/>
              <w:rPr>
                <w:rFonts w:ascii="Times New Roman" w:hAnsi="Times New Roman" w:cs="Times New Roman"/>
                <w:szCs w:val="24"/>
              </w:rPr>
            </w:pPr>
            <w:r w:rsidRPr="006F5C82">
              <w:rPr>
                <w:rFonts w:ascii="Times New Roman" w:hAnsi="Times New Roman" w:cs="Times New Roman"/>
                <w:szCs w:val="24"/>
              </w:rPr>
              <w:t>сточных вод (кВт*ч/м</w:t>
            </w:r>
            <w:r w:rsidRPr="006F5C82">
              <w:rPr>
                <w:rFonts w:ascii="Times New Roman" w:hAnsi="Times New Roman" w:cs="Times New Roman"/>
                <w:szCs w:val="24"/>
                <w:vertAlign w:val="superscript"/>
              </w:rPr>
              <w:t>3</w:t>
            </w:r>
            <w:r w:rsidRPr="006F5C82">
              <w:rPr>
                <w:rFonts w:ascii="Times New Roman" w:hAnsi="Times New Roman" w:cs="Times New Roman"/>
                <w:szCs w:val="24"/>
              </w:rPr>
              <w:t>)</w:t>
            </w:r>
          </w:p>
        </w:tc>
        <w:tc>
          <w:tcPr>
            <w:tcW w:w="748" w:type="pct"/>
            <w:vAlign w:val="center"/>
          </w:tcPr>
          <w:p w:rsidR="00C203FB" w:rsidRPr="006F5C82"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нет данных</w:t>
            </w:r>
          </w:p>
        </w:tc>
        <w:tc>
          <w:tcPr>
            <w:tcW w:w="762" w:type="pct"/>
            <w:vAlign w:val="center"/>
          </w:tcPr>
          <w:p w:rsidR="00C203FB" w:rsidRPr="006F5C82" w:rsidRDefault="00C203FB" w:rsidP="009F4F04">
            <w:pPr>
              <w:spacing w:after="0" w:line="240" w:lineRule="auto"/>
              <w:jc w:val="center"/>
              <w:rPr>
                <w:rFonts w:ascii="Times New Roman" w:hAnsi="Times New Roman" w:cs="Times New Roman"/>
                <w:szCs w:val="24"/>
              </w:rPr>
            </w:pPr>
            <w:r w:rsidRPr="006F5C82">
              <w:rPr>
                <w:rFonts w:ascii="Times New Roman" w:hAnsi="Times New Roman" w:cs="Times New Roman"/>
                <w:szCs w:val="24"/>
              </w:rPr>
              <w:t>нет данных</w:t>
            </w:r>
          </w:p>
        </w:tc>
      </w:tr>
    </w:tbl>
    <w:p w:rsidR="00C203FB" w:rsidRDefault="00C203FB" w:rsidP="00401530">
      <w:pPr>
        <w:pStyle w:val="410"/>
        <w:numPr>
          <w:ilvl w:val="0"/>
          <w:numId w:val="28"/>
        </w:numPr>
        <w:shd w:val="clear" w:color="auto" w:fill="auto"/>
        <w:tabs>
          <w:tab w:val="left" w:pos="426"/>
        </w:tabs>
        <w:spacing w:after="57" w:line="326" w:lineRule="exact"/>
        <w:ind w:right="20"/>
        <w:rPr>
          <w:rStyle w:val="42"/>
          <w:color w:val="000000"/>
          <w:sz w:val="24"/>
        </w:rPr>
      </w:pPr>
      <w:r>
        <w:rPr>
          <w:rStyle w:val="42"/>
          <w:color w:val="000000"/>
          <w:sz w:val="24"/>
        </w:rPr>
        <w:lastRenderedPageBreak/>
        <w:t>ПЕРЕЧЕНЬ ИНВЕСТИЦИОННЫХ ПРОЕКТОВ В ОТНОШЕНИИ СИСТЕМЫ КОММУНАЛЬНОЙ ИНФРАСТРУКТУРЫ</w:t>
      </w:r>
    </w:p>
    <w:p w:rsidR="00C203FB" w:rsidRDefault="00C203FB" w:rsidP="00C203FB">
      <w:pPr>
        <w:pStyle w:val="410"/>
        <w:shd w:val="clear" w:color="auto" w:fill="auto"/>
        <w:tabs>
          <w:tab w:val="left" w:pos="426"/>
        </w:tabs>
        <w:spacing w:after="57" w:line="326" w:lineRule="exact"/>
        <w:ind w:left="720" w:right="20" w:firstLine="0"/>
        <w:jc w:val="left"/>
        <w:rPr>
          <w:rStyle w:val="42"/>
          <w:color w:val="000000"/>
          <w:sz w:val="24"/>
        </w:rPr>
      </w:pPr>
    </w:p>
    <w:p w:rsidR="00C203FB" w:rsidRPr="00A87B57" w:rsidRDefault="00C203FB" w:rsidP="00C203FB">
      <w:pPr>
        <w:pStyle w:val="410"/>
        <w:shd w:val="clear" w:color="auto" w:fill="auto"/>
        <w:tabs>
          <w:tab w:val="left" w:pos="426"/>
        </w:tabs>
        <w:spacing w:after="57" w:line="326" w:lineRule="exact"/>
        <w:ind w:left="720" w:right="20" w:firstLine="0"/>
        <w:jc w:val="left"/>
        <w:rPr>
          <w:rStyle w:val="42"/>
          <w:color w:val="000000"/>
          <w:sz w:val="24"/>
          <w:u w:val="single"/>
        </w:rPr>
      </w:pPr>
      <w:r w:rsidRPr="00A87B57">
        <w:rPr>
          <w:rStyle w:val="42"/>
          <w:color w:val="000000"/>
          <w:sz w:val="24"/>
          <w:u w:val="single"/>
        </w:rPr>
        <w:t>В области теплоснабжения:</w:t>
      </w:r>
    </w:p>
    <w:p w:rsidR="00C203FB" w:rsidRPr="00A87B57" w:rsidRDefault="00C203FB" w:rsidP="00C203FB">
      <w:pPr>
        <w:widowControl w:val="0"/>
        <w:spacing w:after="0" w:line="240" w:lineRule="auto"/>
        <w:ind w:firstLine="709"/>
        <w:jc w:val="both"/>
        <w:rPr>
          <w:rFonts w:ascii="Times New Roman" w:hAnsi="Times New Roman" w:cs="Times New Roman"/>
          <w:sz w:val="24"/>
          <w:szCs w:val="24"/>
        </w:rPr>
      </w:pPr>
      <w:r w:rsidRPr="00A87B57">
        <w:rPr>
          <w:rFonts w:ascii="Times New Roman" w:hAnsi="Times New Roman" w:cs="Times New Roman"/>
          <w:sz w:val="24"/>
          <w:szCs w:val="24"/>
        </w:rPr>
        <w:t>Согласно энергетической стратегии развития России, важнейшими направлениями развития теплоэлектроэнергетики являются реконструкция и создание новых систем теплоснабжения, замещение значительного количества действующих энергоустановок новыми, внедрение высокоэффективных технологий и оборудования, средств измерения и регулирования.</w:t>
      </w:r>
    </w:p>
    <w:p w:rsidR="00C203FB" w:rsidRPr="00A87B57" w:rsidRDefault="00C203FB" w:rsidP="00C203FB">
      <w:pPr>
        <w:pStyle w:val="410"/>
        <w:shd w:val="clear" w:color="auto" w:fill="auto"/>
        <w:tabs>
          <w:tab w:val="left" w:pos="426"/>
        </w:tabs>
        <w:spacing w:after="0" w:line="240" w:lineRule="auto"/>
        <w:ind w:firstLine="709"/>
        <w:jc w:val="both"/>
        <w:rPr>
          <w:b w:val="0"/>
          <w:sz w:val="24"/>
          <w:szCs w:val="24"/>
        </w:rPr>
      </w:pPr>
      <w:r w:rsidRPr="00A87B57">
        <w:rPr>
          <w:b w:val="0"/>
          <w:sz w:val="24"/>
          <w:szCs w:val="24"/>
        </w:rPr>
        <w:t>Основная цель развития системы теплоснабжения – гарантированное и надежное обеспечение потребителей тепловой энергией, а также создание условий для стимулирования развития энергосбережения на территории поселения при потреблении энергоресурсов.</w:t>
      </w:r>
    </w:p>
    <w:p w:rsidR="00C203FB" w:rsidRPr="00A87B57" w:rsidRDefault="00C203FB" w:rsidP="00C203FB">
      <w:pPr>
        <w:widowControl w:val="0"/>
        <w:spacing w:after="0" w:line="240" w:lineRule="auto"/>
        <w:ind w:firstLine="709"/>
        <w:jc w:val="both"/>
        <w:rPr>
          <w:rFonts w:ascii="Times New Roman" w:hAnsi="Times New Roman" w:cs="Times New Roman"/>
          <w:sz w:val="24"/>
          <w:szCs w:val="24"/>
        </w:rPr>
      </w:pPr>
      <w:r w:rsidRPr="00A87B57">
        <w:rPr>
          <w:rFonts w:ascii="Times New Roman" w:hAnsi="Times New Roman" w:cs="Times New Roman"/>
          <w:sz w:val="24"/>
          <w:szCs w:val="24"/>
        </w:rPr>
        <w:t>В регионе действует ДЦП «Энергосбережение и повышение энергетической эффективности в Архангельской области на 2010-2020 годы», направленная на постепенное замещение привозного топлива на виды топлива, производимые (добываемые) на территории Архангельской области. В целях энергосбережения рекомендуется использовать собственные энергетические ресурсы района, в качестве которых выступают древесные отходы лесозаготовок и лесопиления. Поэтому необходима организация производства древесного топлива из лесосечных отходов и низкосортной нереализуемой древесины.</w:t>
      </w:r>
    </w:p>
    <w:p w:rsidR="00C203FB" w:rsidRPr="00A87B57" w:rsidRDefault="00C203FB" w:rsidP="00C203FB">
      <w:pPr>
        <w:widowControl w:val="0"/>
        <w:spacing w:after="0" w:line="240" w:lineRule="auto"/>
        <w:ind w:firstLine="709"/>
        <w:jc w:val="both"/>
        <w:rPr>
          <w:rFonts w:ascii="Times New Roman" w:hAnsi="Times New Roman" w:cs="Times New Roman"/>
          <w:sz w:val="24"/>
          <w:szCs w:val="24"/>
        </w:rPr>
      </w:pPr>
      <w:r w:rsidRPr="00A87B57">
        <w:rPr>
          <w:rFonts w:ascii="Times New Roman" w:hAnsi="Times New Roman" w:cs="Times New Roman"/>
          <w:sz w:val="24"/>
          <w:szCs w:val="24"/>
        </w:rPr>
        <w:t>На индивидуальную жилищную застройку будут приходиться около 40 % всей тепловой нагрузки</w:t>
      </w:r>
      <w:r>
        <w:rPr>
          <w:rFonts w:ascii="Times New Roman" w:hAnsi="Times New Roman" w:cs="Times New Roman"/>
          <w:sz w:val="24"/>
          <w:szCs w:val="24"/>
        </w:rPr>
        <w:t xml:space="preserve"> поселения</w:t>
      </w:r>
      <w:r w:rsidRPr="00A87B57">
        <w:rPr>
          <w:rFonts w:ascii="Times New Roman" w:hAnsi="Times New Roman" w:cs="Times New Roman"/>
          <w:sz w:val="24"/>
          <w:szCs w:val="24"/>
        </w:rPr>
        <w:t xml:space="preserve">. Для обеспечения теплоэнергией и горячим водоснабжением населения индивидуальной жилой застройки необходимо применять индивидуальные отопительные системы, топливом для которых будет природный газ и древесное топливо. </w:t>
      </w:r>
    </w:p>
    <w:p w:rsidR="00C203FB" w:rsidRPr="00A87B57" w:rsidRDefault="00C203FB" w:rsidP="00C203FB">
      <w:pPr>
        <w:widowControl w:val="0"/>
        <w:spacing w:after="0" w:line="240" w:lineRule="auto"/>
        <w:ind w:firstLine="709"/>
        <w:jc w:val="both"/>
        <w:rPr>
          <w:rFonts w:ascii="Times New Roman" w:hAnsi="Times New Roman" w:cs="Times New Roman"/>
          <w:sz w:val="24"/>
          <w:szCs w:val="24"/>
        </w:rPr>
      </w:pPr>
      <w:r w:rsidRPr="00A87B57">
        <w:rPr>
          <w:rFonts w:ascii="Times New Roman" w:hAnsi="Times New Roman" w:cs="Times New Roman"/>
          <w:sz w:val="24"/>
          <w:szCs w:val="24"/>
        </w:rPr>
        <w:t>Основные пути осуществления мероприятий по реконструкции элементов теплового хозяйства:</w:t>
      </w:r>
    </w:p>
    <w:p w:rsidR="00C203FB" w:rsidRPr="00A87B57" w:rsidRDefault="00C203FB" w:rsidP="00C203FB">
      <w:pPr>
        <w:widowControl w:val="0"/>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A87B57">
        <w:rPr>
          <w:rFonts w:ascii="Times New Roman" w:hAnsi="Times New Roman" w:cs="Times New Roman"/>
          <w:sz w:val="24"/>
          <w:szCs w:val="24"/>
        </w:rPr>
        <w:t>реконструкция и модернизация оборудования котельных;</w:t>
      </w:r>
    </w:p>
    <w:p w:rsidR="00C203FB" w:rsidRPr="00A87B57" w:rsidRDefault="00C203FB" w:rsidP="00C203FB">
      <w:pPr>
        <w:widowControl w:val="0"/>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A87B57">
        <w:rPr>
          <w:rFonts w:ascii="Times New Roman" w:hAnsi="Times New Roman" w:cs="Times New Roman"/>
          <w:sz w:val="24"/>
          <w:szCs w:val="24"/>
        </w:rPr>
        <w:t>перевод котельных на местные виды биотоплива;</w:t>
      </w:r>
    </w:p>
    <w:p w:rsidR="00C203FB" w:rsidRPr="00A87B57" w:rsidRDefault="00C203FB" w:rsidP="00C203FB">
      <w:pPr>
        <w:widowControl w:val="0"/>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A87B57">
        <w:rPr>
          <w:rFonts w:ascii="Times New Roman" w:hAnsi="Times New Roman" w:cs="Times New Roman"/>
          <w:sz w:val="24"/>
          <w:szCs w:val="24"/>
        </w:rPr>
        <w:t>замена изношенных участков тепловых сетей и повышение их теплоизоляции;</w:t>
      </w:r>
    </w:p>
    <w:p w:rsidR="00C203FB" w:rsidRPr="00A87B57" w:rsidRDefault="00C203FB" w:rsidP="00C203FB">
      <w:pPr>
        <w:widowControl w:val="0"/>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A87B57">
        <w:rPr>
          <w:rFonts w:ascii="Times New Roman" w:hAnsi="Times New Roman" w:cs="Times New Roman"/>
          <w:sz w:val="24"/>
          <w:szCs w:val="24"/>
        </w:rPr>
        <w:t>переход на закрытые системы теплоснабжения;</w:t>
      </w:r>
    </w:p>
    <w:p w:rsidR="00C203FB" w:rsidRPr="00A87B57" w:rsidRDefault="00C203FB" w:rsidP="00C203FB">
      <w:pPr>
        <w:widowControl w:val="0"/>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A87B57">
        <w:rPr>
          <w:rFonts w:ascii="Times New Roman" w:hAnsi="Times New Roman" w:cs="Times New Roman"/>
          <w:sz w:val="24"/>
          <w:szCs w:val="24"/>
        </w:rPr>
        <w:t>оснащение систем теплоснабжения, особенно приемников теплоэнергии, средствами коммерческого учета и регулирования;</w:t>
      </w:r>
    </w:p>
    <w:p w:rsidR="00C203FB" w:rsidRPr="00A87B57" w:rsidRDefault="00C203FB" w:rsidP="00C203FB">
      <w:pPr>
        <w:widowControl w:val="0"/>
        <w:numPr>
          <w:ilvl w:val="1"/>
          <w:numId w:val="10"/>
        </w:numPr>
        <w:tabs>
          <w:tab w:val="clear" w:pos="144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A87B57">
        <w:rPr>
          <w:rFonts w:ascii="Times New Roman" w:hAnsi="Times New Roman" w:cs="Times New Roman"/>
          <w:sz w:val="24"/>
          <w:szCs w:val="24"/>
        </w:rPr>
        <w:t>усиление теплоизоляции ограждающих конструкций зданий с проведением малозатратных мероприятий.</w:t>
      </w:r>
    </w:p>
    <w:p w:rsidR="00C203FB" w:rsidRPr="00A87B57" w:rsidRDefault="00C203FB" w:rsidP="00C203FB">
      <w:pPr>
        <w:widowControl w:val="0"/>
        <w:spacing w:after="0" w:line="240" w:lineRule="auto"/>
        <w:ind w:firstLine="709"/>
        <w:jc w:val="both"/>
        <w:rPr>
          <w:rFonts w:ascii="Times New Roman" w:hAnsi="Times New Roman" w:cs="Times New Roman"/>
          <w:sz w:val="24"/>
          <w:szCs w:val="24"/>
        </w:rPr>
      </w:pPr>
      <w:r w:rsidRPr="00A87B57">
        <w:rPr>
          <w:rFonts w:ascii="Times New Roman" w:hAnsi="Times New Roman" w:cs="Times New Roman"/>
          <w:sz w:val="24"/>
          <w:szCs w:val="24"/>
        </w:rPr>
        <w:t>Необходимо дальнейшее внедрение у потребителей приборов учета и систем регулирования теплоэнергии.</w:t>
      </w:r>
    </w:p>
    <w:p w:rsidR="00C203FB" w:rsidRDefault="00C203FB" w:rsidP="00C203FB">
      <w:pPr>
        <w:pStyle w:val="410"/>
        <w:shd w:val="clear" w:color="auto" w:fill="auto"/>
        <w:tabs>
          <w:tab w:val="left" w:pos="426"/>
        </w:tabs>
        <w:spacing w:after="0" w:line="326" w:lineRule="exact"/>
        <w:ind w:left="720" w:right="20" w:firstLine="0"/>
        <w:jc w:val="left"/>
        <w:rPr>
          <w:rStyle w:val="42"/>
          <w:color w:val="000000"/>
          <w:sz w:val="24"/>
          <w:u w:val="single"/>
        </w:rPr>
      </w:pPr>
      <w:r>
        <w:rPr>
          <w:rStyle w:val="42"/>
          <w:color w:val="000000"/>
          <w:sz w:val="24"/>
          <w:u w:val="single"/>
        </w:rPr>
        <w:t>В области водоснабжения:</w:t>
      </w:r>
    </w:p>
    <w:p w:rsidR="00364412" w:rsidRDefault="00364412" w:rsidP="00C203FB">
      <w:pPr>
        <w:pStyle w:val="410"/>
        <w:shd w:val="clear" w:color="auto" w:fill="auto"/>
        <w:tabs>
          <w:tab w:val="left" w:pos="426"/>
        </w:tabs>
        <w:spacing w:after="0" w:line="326" w:lineRule="exact"/>
        <w:ind w:left="720" w:right="20" w:firstLine="0"/>
        <w:jc w:val="left"/>
        <w:rPr>
          <w:rStyle w:val="42"/>
          <w:color w:val="000000"/>
          <w:sz w:val="24"/>
          <w:u w:val="single"/>
        </w:rPr>
      </w:pPr>
    </w:p>
    <w:p w:rsidR="00C203FB" w:rsidRPr="00364412" w:rsidRDefault="00364412" w:rsidP="00401530">
      <w:pPr>
        <w:spacing w:after="0"/>
        <w:ind w:firstLine="708"/>
        <w:jc w:val="both"/>
        <w:rPr>
          <w:rFonts w:ascii="Times New Roman" w:hAnsi="Times New Roman" w:cs="Times New Roman"/>
          <w:spacing w:val="2"/>
          <w:sz w:val="24"/>
          <w:szCs w:val="24"/>
        </w:rPr>
      </w:pPr>
      <w:r w:rsidRPr="00C0560E">
        <w:rPr>
          <w:rFonts w:ascii="Times New Roman" w:hAnsi="Times New Roman" w:cs="Times New Roman"/>
          <w:sz w:val="24"/>
          <w:szCs w:val="24"/>
        </w:rPr>
        <w:t>На данный момент в муниципальном образовании «Селянское» во всех населенных пунктах отсутствует централизованное водоснабжение</w:t>
      </w:r>
      <w:r w:rsidRPr="00C0560E">
        <w:rPr>
          <w:rFonts w:ascii="Times New Roman" w:eastAsia="TimesNewRomanPSMT" w:hAnsi="Times New Roman" w:cs="Times New Roman"/>
          <w:sz w:val="24"/>
          <w:szCs w:val="24"/>
        </w:rPr>
        <w:t>.</w:t>
      </w:r>
      <w:r w:rsidR="00C203FB" w:rsidRPr="00364412">
        <w:rPr>
          <w:rFonts w:ascii="Times New Roman" w:hAnsi="Times New Roman" w:cs="Times New Roman"/>
          <w:sz w:val="24"/>
          <w:szCs w:val="24"/>
        </w:rPr>
        <w:t>Водоснабжение осуществляется от шахтных колодцев и индивидуальных скважин. В некоторых населенных пунктах население использует воду из естественных водоемов (речки, ручьи, родники).</w:t>
      </w:r>
    </w:p>
    <w:p w:rsidR="00C203FB" w:rsidRPr="00941FE4" w:rsidRDefault="00C203FB" w:rsidP="00C203FB">
      <w:pPr>
        <w:widowControl w:val="0"/>
        <w:spacing w:after="0" w:line="240" w:lineRule="auto"/>
        <w:ind w:firstLine="709"/>
        <w:rPr>
          <w:rFonts w:ascii="Times New Roman" w:eastAsia="Times New Roman" w:hAnsi="Times New Roman" w:cs="Times New Roman"/>
          <w:sz w:val="24"/>
          <w:szCs w:val="24"/>
        </w:rPr>
      </w:pPr>
      <w:r w:rsidRPr="00941FE4">
        <w:rPr>
          <w:rFonts w:ascii="Times New Roman" w:eastAsia="Times New Roman" w:hAnsi="Times New Roman" w:cs="Times New Roman"/>
          <w:sz w:val="24"/>
          <w:szCs w:val="24"/>
        </w:rPr>
        <w:t xml:space="preserve">В настоящее время основными проблемами в водоснабжении поселения являются: </w:t>
      </w:r>
    </w:p>
    <w:p w:rsidR="00C203FB" w:rsidRPr="00941FE4" w:rsidRDefault="00C203FB" w:rsidP="00C203FB">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действующий водозаборный</w:t>
      </w:r>
      <w:r w:rsidRPr="00941FE4">
        <w:rPr>
          <w:rFonts w:ascii="Times New Roman" w:eastAsia="Times New Roman" w:hAnsi="Times New Roman" w:cs="Times New Roman"/>
          <w:sz w:val="24"/>
          <w:szCs w:val="24"/>
        </w:rPr>
        <w:t xml:space="preserve"> уз</w:t>
      </w:r>
      <w:r>
        <w:rPr>
          <w:rFonts w:ascii="Times New Roman" w:eastAsia="Times New Roman" w:hAnsi="Times New Roman" w:cs="Times New Roman"/>
          <w:sz w:val="24"/>
          <w:szCs w:val="24"/>
        </w:rPr>
        <w:t>ел (артскважина) не оборудован установкой обезжелезивания и установкой</w:t>
      </w:r>
      <w:r w:rsidRPr="00941FE4">
        <w:rPr>
          <w:rFonts w:ascii="Times New Roman" w:eastAsia="Times New Roman" w:hAnsi="Times New Roman" w:cs="Times New Roman"/>
          <w:sz w:val="24"/>
          <w:szCs w:val="24"/>
        </w:rPr>
        <w:t xml:space="preserve"> для профилактического обеззараживания воды; </w:t>
      </w:r>
    </w:p>
    <w:p w:rsidR="00C203FB" w:rsidRDefault="00C203FB" w:rsidP="00C203FB">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sidRPr="00941FE4">
        <w:rPr>
          <w:rFonts w:ascii="Times New Roman" w:eastAsia="Times New Roman" w:hAnsi="Times New Roman" w:cs="Times New Roman"/>
          <w:sz w:val="24"/>
          <w:szCs w:val="24"/>
        </w:rPr>
        <w:t xml:space="preserve">отсутствие приборов коммерческого учета расхода воды на </w:t>
      </w:r>
      <w:r>
        <w:rPr>
          <w:rFonts w:ascii="Times New Roman" w:eastAsia="Times New Roman" w:hAnsi="Times New Roman" w:cs="Times New Roman"/>
          <w:sz w:val="24"/>
          <w:szCs w:val="24"/>
        </w:rPr>
        <w:t xml:space="preserve">артезианской скважине </w:t>
      </w:r>
      <w:r w:rsidRPr="00941FE4">
        <w:rPr>
          <w:rFonts w:ascii="Times New Roman" w:eastAsia="Times New Roman" w:hAnsi="Times New Roman" w:cs="Times New Roman"/>
          <w:sz w:val="24"/>
          <w:szCs w:val="24"/>
        </w:rPr>
        <w:t>м</w:t>
      </w:r>
      <w:r>
        <w:rPr>
          <w:rFonts w:ascii="Times New Roman" w:eastAsia="Times New Roman" w:hAnsi="Times New Roman" w:cs="Times New Roman"/>
          <w:sz w:val="24"/>
          <w:szCs w:val="24"/>
        </w:rPr>
        <w:t>униципального образования «</w:t>
      </w:r>
      <w:r w:rsidR="00364412">
        <w:rPr>
          <w:rFonts w:ascii="Times New Roman" w:eastAsia="Times New Roman" w:hAnsi="Times New Roman" w:cs="Times New Roman"/>
          <w:sz w:val="24"/>
          <w:szCs w:val="24"/>
        </w:rPr>
        <w:t>Селянское</w:t>
      </w:r>
      <w:r w:rsidRPr="00941FE4">
        <w:rPr>
          <w:rFonts w:ascii="Times New Roman" w:eastAsia="Times New Roman" w:hAnsi="Times New Roman" w:cs="Times New Roman"/>
          <w:sz w:val="24"/>
          <w:szCs w:val="24"/>
        </w:rPr>
        <w:t xml:space="preserve">», что, несомненно, сказывается на качестве контроля воды, отпускаемой потребителю; </w:t>
      </w:r>
    </w:p>
    <w:p w:rsidR="00C203FB" w:rsidRDefault="00C203FB" w:rsidP="00C203FB">
      <w:pPr>
        <w:widowControl w:val="0"/>
        <w:numPr>
          <w:ilvl w:val="0"/>
          <w:numId w:val="14"/>
        </w:numPr>
        <w:tabs>
          <w:tab w:val="left" w:pos="993"/>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ветхое состояние существующих водопроводных сетей</w:t>
      </w:r>
      <w:r w:rsidR="00364412">
        <w:rPr>
          <w:rFonts w:ascii="Times New Roman" w:eastAsia="Times New Roman" w:hAnsi="Times New Roman" w:cs="Times New Roman"/>
          <w:sz w:val="24"/>
          <w:szCs w:val="24"/>
        </w:rPr>
        <w:t>.</w:t>
      </w:r>
    </w:p>
    <w:p w:rsidR="00C203FB" w:rsidRDefault="00C203FB" w:rsidP="00C203FB">
      <w:pPr>
        <w:pStyle w:val="410"/>
        <w:shd w:val="clear" w:color="auto" w:fill="auto"/>
        <w:tabs>
          <w:tab w:val="left" w:pos="426"/>
        </w:tabs>
        <w:spacing w:after="0" w:line="326" w:lineRule="exact"/>
        <w:ind w:left="720" w:right="20" w:firstLine="0"/>
        <w:jc w:val="left"/>
        <w:rPr>
          <w:rStyle w:val="42"/>
          <w:color w:val="000000"/>
          <w:sz w:val="24"/>
          <w:u w:val="single"/>
        </w:rPr>
      </w:pPr>
      <w:r w:rsidRPr="00C42AD5">
        <w:rPr>
          <w:rStyle w:val="a6"/>
          <w:b w:val="0"/>
          <w:color w:val="000000"/>
        </w:rPr>
        <w:t>Мероприятия</w:t>
      </w:r>
      <w:r w:rsidRPr="00C42AD5">
        <w:rPr>
          <w:rStyle w:val="42"/>
          <w:color w:val="000000"/>
          <w:sz w:val="24"/>
        </w:rPr>
        <w:t>в области водоснабжения:</w:t>
      </w:r>
    </w:p>
    <w:p w:rsidR="00195F7D" w:rsidRPr="0031173D" w:rsidRDefault="00195F7D" w:rsidP="00401530">
      <w:pPr>
        <w:spacing w:after="0" w:line="240" w:lineRule="auto"/>
        <w:ind w:firstLine="709"/>
        <w:jc w:val="both"/>
        <w:rPr>
          <w:b/>
        </w:rPr>
      </w:pPr>
      <w:r>
        <w:rPr>
          <w:rFonts w:ascii="Times New Roman" w:hAnsi="Times New Roman" w:cs="Times New Roman"/>
          <w:sz w:val="24"/>
          <w:szCs w:val="24"/>
        </w:rPr>
        <w:t>1.</w:t>
      </w:r>
      <w:r w:rsidRPr="00364412">
        <w:rPr>
          <w:rFonts w:ascii="Times New Roman" w:hAnsi="Times New Roman" w:cs="Times New Roman"/>
          <w:sz w:val="24"/>
          <w:szCs w:val="24"/>
        </w:rPr>
        <w:t xml:space="preserve">Разработка проекта «Схема водоснабжения </w:t>
      </w:r>
      <w:r w:rsidR="002B67D6">
        <w:rPr>
          <w:rFonts w:ascii="Times New Roman" w:hAnsi="Times New Roman" w:cs="Times New Roman"/>
          <w:sz w:val="24"/>
          <w:szCs w:val="24"/>
        </w:rPr>
        <w:t>п. Фоминский</w:t>
      </w:r>
      <w:r>
        <w:rPr>
          <w:rFonts w:ascii="Times New Roman" w:hAnsi="Times New Roman" w:cs="Times New Roman"/>
          <w:sz w:val="24"/>
          <w:szCs w:val="24"/>
        </w:rPr>
        <w:t>»</w:t>
      </w:r>
      <w:r w:rsidRPr="00364412">
        <w:rPr>
          <w:rFonts w:ascii="Times New Roman" w:hAnsi="Times New Roman" w:cs="Times New Roman"/>
          <w:sz w:val="24"/>
          <w:szCs w:val="24"/>
        </w:rPr>
        <w:t>» с проведением гидравлического расчета сети</w:t>
      </w:r>
      <w:r w:rsidR="002B67D6">
        <w:rPr>
          <w:rFonts w:ascii="Times New Roman" w:hAnsi="Times New Roman" w:cs="Times New Roman"/>
          <w:sz w:val="24"/>
          <w:szCs w:val="24"/>
        </w:rPr>
        <w:t>.</w:t>
      </w:r>
    </w:p>
    <w:p w:rsidR="00195F7D" w:rsidRDefault="00195F7D" w:rsidP="0040153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2.Строительство водопроводной сети в п. </w:t>
      </w:r>
      <w:r w:rsidR="002B67D6">
        <w:rPr>
          <w:rFonts w:ascii="Times New Roman" w:hAnsi="Times New Roman" w:cs="Times New Roman"/>
          <w:sz w:val="24"/>
          <w:szCs w:val="24"/>
        </w:rPr>
        <w:t>Фоминский ,п.</w:t>
      </w:r>
      <w:r>
        <w:rPr>
          <w:rFonts w:ascii="Times New Roman" w:hAnsi="Times New Roman" w:cs="Times New Roman"/>
          <w:sz w:val="24"/>
          <w:szCs w:val="24"/>
        </w:rPr>
        <w:t>Сорово</w:t>
      </w:r>
      <w:r w:rsidR="002B67D6">
        <w:rPr>
          <w:rFonts w:ascii="Times New Roman" w:hAnsi="Times New Roman" w:cs="Times New Roman"/>
          <w:sz w:val="24"/>
          <w:szCs w:val="24"/>
        </w:rPr>
        <w:t>.</w:t>
      </w:r>
    </w:p>
    <w:p w:rsidR="002B67D6" w:rsidRDefault="002B67D6" w:rsidP="0040153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3.Строительство водозаборных сооружений производительностью 1000 м3/сут.</w:t>
      </w:r>
    </w:p>
    <w:p w:rsidR="00C203FB" w:rsidRDefault="00D3778C" w:rsidP="0040153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Реконструкция существующих водозаборных сооружений.</w:t>
      </w:r>
    </w:p>
    <w:p w:rsidR="00C203FB" w:rsidRPr="007847D2" w:rsidRDefault="00DD7468" w:rsidP="00401530">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Прогнозныйпотребный </w:t>
      </w:r>
      <w:r w:rsidR="00C203FB" w:rsidRPr="002B519F">
        <w:rPr>
          <w:rFonts w:ascii="Times New Roman" w:hAnsi="Times New Roman" w:cs="Times New Roman"/>
          <w:sz w:val="24"/>
          <w:szCs w:val="24"/>
        </w:rPr>
        <w:t xml:space="preserve"> расход воды на </w:t>
      </w:r>
      <w:r w:rsidR="00371195">
        <w:rPr>
          <w:rFonts w:ascii="Times New Roman" w:hAnsi="Times New Roman" w:cs="Times New Roman"/>
          <w:sz w:val="24"/>
          <w:szCs w:val="24"/>
        </w:rPr>
        <w:t>производственные</w:t>
      </w:r>
      <w:r w:rsidR="00C203FB" w:rsidRPr="002B519F">
        <w:rPr>
          <w:rFonts w:ascii="Times New Roman" w:hAnsi="Times New Roman" w:cs="Times New Roman"/>
          <w:sz w:val="24"/>
          <w:szCs w:val="24"/>
        </w:rPr>
        <w:t xml:space="preserve"> нужды </w:t>
      </w:r>
      <w:r w:rsidR="00371195">
        <w:rPr>
          <w:rFonts w:ascii="Times New Roman" w:hAnsi="Times New Roman" w:cs="Times New Roman"/>
          <w:sz w:val="24"/>
          <w:szCs w:val="24"/>
        </w:rPr>
        <w:t>ориентировочно составит 300м3/сут.</w:t>
      </w:r>
    </w:p>
    <w:p w:rsidR="00C203FB" w:rsidRDefault="00C203FB" w:rsidP="00C203FB">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В области</w:t>
      </w:r>
      <w:r w:rsidRPr="00BA3E82">
        <w:rPr>
          <w:rFonts w:ascii="Times New Roman" w:hAnsi="Times New Roman" w:cs="Times New Roman"/>
          <w:sz w:val="24"/>
          <w:szCs w:val="24"/>
          <w:u w:val="single"/>
        </w:rPr>
        <w:t xml:space="preserve"> водоотведения:</w:t>
      </w:r>
    </w:p>
    <w:p w:rsidR="004309F4" w:rsidRPr="004309F4" w:rsidRDefault="004309F4" w:rsidP="00C203FB">
      <w:pPr>
        <w:spacing w:after="0" w:line="240" w:lineRule="auto"/>
        <w:ind w:firstLine="709"/>
        <w:jc w:val="both"/>
        <w:rPr>
          <w:rFonts w:ascii="Times New Roman" w:hAnsi="Times New Roman" w:cs="Times New Roman"/>
          <w:sz w:val="24"/>
          <w:szCs w:val="24"/>
        </w:rPr>
      </w:pPr>
      <w:r w:rsidRPr="004309F4">
        <w:rPr>
          <w:rFonts w:ascii="Times New Roman" w:hAnsi="Times New Roman" w:cs="Times New Roman"/>
          <w:sz w:val="24"/>
          <w:szCs w:val="24"/>
        </w:rPr>
        <w:t xml:space="preserve">Централизованное водоотведение </w:t>
      </w:r>
      <w:r>
        <w:rPr>
          <w:rFonts w:ascii="Times New Roman" w:hAnsi="Times New Roman" w:cs="Times New Roman"/>
          <w:sz w:val="24"/>
          <w:szCs w:val="24"/>
        </w:rPr>
        <w:t>на территории МО отсутствует.</w:t>
      </w:r>
    </w:p>
    <w:p w:rsidR="00C203FB" w:rsidRPr="0031173D" w:rsidRDefault="00C203FB" w:rsidP="00C203FB">
      <w:pPr>
        <w:spacing w:after="0"/>
        <w:ind w:firstLine="709"/>
        <w:jc w:val="both"/>
        <w:rPr>
          <w:rFonts w:ascii="Times New Roman" w:hAnsi="Times New Roman" w:cs="Times New Roman"/>
          <w:sz w:val="24"/>
          <w:szCs w:val="24"/>
        </w:rPr>
      </w:pPr>
      <w:r w:rsidRPr="0031173D">
        <w:rPr>
          <w:rFonts w:ascii="Times New Roman" w:hAnsi="Times New Roman" w:cs="Times New Roman"/>
          <w:sz w:val="24"/>
          <w:szCs w:val="24"/>
        </w:rPr>
        <w:t>Основными направлениями развития систем вод</w:t>
      </w:r>
      <w:r>
        <w:rPr>
          <w:rFonts w:ascii="Times New Roman" w:hAnsi="Times New Roman" w:cs="Times New Roman"/>
          <w:sz w:val="24"/>
          <w:szCs w:val="24"/>
        </w:rPr>
        <w:t xml:space="preserve">оотведения </w:t>
      </w:r>
      <w:r w:rsidR="004309F4">
        <w:rPr>
          <w:rFonts w:ascii="Times New Roman" w:hAnsi="Times New Roman" w:cs="Times New Roman"/>
          <w:sz w:val="24"/>
          <w:szCs w:val="24"/>
        </w:rPr>
        <w:t>п. Фоминский ,п. Сорово</w:t>
      </w:r>
      <w:r w:rsidRPr="0031173D">
        <w:rPr>
          <w:rFonts w:ascii="Times New Roman" w:hAnsi="Times New Roman" w:cs="Times New Roman"/>
          <w:sz w:val="24"/>
          <w:szCs w:val="24"/>
        </w:rPr>
        <w:t xml:space="preserve"> являются:</w:t>
      </w:r>
    </w:p>
    <w:p w:rsidR="00C203FB" w:rsidRPr="0031173D" w:rsidRDefault="004309F4" w:rsidP="00C203FB">
      <w:pPr>
        <w:numPr>
          <w:ilvl w:val="0"/>
          <w:numId w:val="7"/>
        </w:numPr>
        <w:tabs>
          <w:tab w:val="left" w:pos="993"/>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строительство канализационных очистных сооружений (КОС) с внедрением новых технологий для обеспечения качества очистки сточных вод в соответствии с действующими нормативами</w:t>
      </w:r>
      <w:r w:rsidR="00C203FB" w:rsidRPr="0031173D">
        <w:rPr>
          <w:rFonts w:ascii="Times New Roman" w:hAnsi="Times New Roman" w:cs="Times New Roman"/>
          <w:sz w:val="24"/>
          <w:szCs w:val="24"/>
        </w:rPr>
        <w:t>;</w:t>
      </w:r>
    </w:p>
    <w:p w:rsidR="00C203FB" w:rsidRPr="0031173D" w:rsidRDefault="002B67D6" w:rsidP="00C203FB">
      <w:pPr>
        <w:numPr>
          <w:ilvl w:val="0"/>
          <w:numId w:val="7"/>
        </w:numPr>
        <w:tabs>
          <w:tab w:val="left" w:pos="993"/>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строительство канализационных самотечных и напорных коллекторов с использованием современных материалов и технологий;</w:t>
      </w:r>
      <w:r w:rsidR="00C203FB" w:rsidRPr="0031173D">
        <w:rPr>
          <w:rFonts w:ascii="Times New Roman" w:hAnsi="Times New Roman" w:cs="Times New Roman"/>
          <w:sz w:val="24"/>
          <w:szCs w:val="24"/>
        </w:rPr>
        <w:t>;</w:t>
      </w:r>
    </w:p>
    <w:p w:rsidR="00C203FB" w:rsidRDefault="00C203FB" w:rsidP="00C203FB">
      <w:pPr>
        <w:numPr>
          <w:ilvl w:val="0"/>
          <w:numId w:val="7"/>
        </w:numPr>
        <w:tabs>
          <w:tab w:val="left" w:pos="993"/>
        </w:tabs>
        <w:suppressAutoHyphens/>
        <w:spacing w:after="0" w:line="240" w:lineRule="auto"/>
        <w:ind w:left="0" w:firstLine="709"/>
        <w:jc w:val="both"/>
        <w:rPr>
          <w:rFonts w:ascii="Times New Roman" w:hAnsi="Times New Roman" w:cs="Times New Roman"/>
          <w:sz w:val="24"/>
          <w:szCs w:val="24"/>
        </w:rPr>
      </w:pPr>
      <w:r w:rsidRPr="0031173D">
        <w:rPr>
          <w:rFonts w:ascii="Times New Roman" w:hAnsi="Times New Roman" w:cs="Times New Roman"/>
          <w:sz w:val="24"/>
          <w:szCs w:val="24"/>
        </w:rPr>
        <w:t>повышение надежности работы систем водоотведения.</w:t>
      </w:r>
    </w:p>
    <w:p w:rsidR="00C203FB" w:rsidRPr="0031173D" w:rsidRDefault="00C203FB" w:rsidP="00C203FB">
      <w:pPr>
        <w:tabs>
          <w:tab w:val="left" w:pos="993"/>
        </w:tabs>
        <w:suppressAutoHyphens/>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Основные мероприятия в области водоотведения:</w:t>
      </w:r>
    </w:p>
    <w:p w:rsidR="00C203FB" w:rsidRPr="00107216" w:rsidRDefault="00C203FB" w:rsidP="00C203FB">
      <w:pPr>
        <w:pStyle w:val="a3"/>
        <w:numPr>
          <w:ilvl w:val="0"/>
          <w:numId w:val="32"/>
        </w:numPr>
        <w:tabs>
          <w:tab w:val="left" w:pos="1134"/>
        </w:tabs>
        <w:suppressAutoHyphens/>
        <w:spacing w:after="0" w:line="240" w:lineRule="auto"/>
        <w:jc w:val="both"/>
        <w:rPr>
          <w:rFonts w:ascii="Times New Roman" w:hAnsi="Times New Roman" w:cs="Times New Roman"/>
          <w:sz w:val="24"/>
          <w:szCs w:val="26"/>
        </w:rPr>
      </w:pPr>
      <w:r w:rsidRPr="00107216">
        <w:rPr>
          <w:rFonts w:ascii="Times New Roman" w:hAnsi="Times New Roman" w:cs="Times New Roman"/>
          <w:sz w:val="24"/>
          <w:szCs w:val="26"/>
        </w:rPr>
        <w:t xml:space="preserve">Разработка проекта «Схема водоотведения </w:t>
      </w:r>
      <w:r w:rsidR="002B67D6">
        <w:rPr>
          <w:rFonts w:ascii="Times New Roman" w:hAnsi="Times New Roman" w:cs="Times New Roman"/>
          <w:sz w:val="24"/>
          <w:szCs w:val="26"/>
        </w:rPr>
        <w:t>п. Фоминский</w:t>
      </w:r>
      <w:r w:rsidRPr="00107216">
        <w:rPr>
          <w:rFonts w:ascii="Times New Roman" w:hAnsi="Times New Roman" w:cs="Times New Roman"/>
          <w:sz w:val="24"/>
          <w:szCs w:val="26"/>
        </w:rPr>
        <w:t>».</w:t>
      </w:r>
    </w:p>
    <w:p w:rsidR="00C203FB" w:rsidRPr="00107216" w:rsidRDefault="00DD7468" w:rsidP="00C203FB">
      <w:pPr>
        <w:pStyle w:val="a3"/>
        <w:numPr>
          <w:ilvl w:val="0"/>
          <w:numId w:val="32"/>
        </w:numPr>
        <w:tabs>
          <w:tab w:val="left" w:pos="1134"/>
        </w:tabs>
        <w:suppressAutoHyphens/>
        <w:spacing w:after="0" w:line="240" w:lineRule="auto"/>
        <w:jc w:val="both"/>
        <w:rPr>
          <w:rFonts w:ascii="Times New Roman" w:hAnsi="Times New Roman" w:cs="Times New Roman"/>
          <w:sz w:val="24"/>
          <w:szCs w:val="26"/>
        </w:rPr>
      </w:pPr>
      <w:r>
        <w:rPr>
          <w:rFonts w:ascii="Times New Roman" w:hAnsi="Times New Roman" w:cs="Times New Roman"/>
          <w:sz w:val="24"/>
          <w:szCs w:val="26"/>
        </w:rPr>
        <w:t>Строительство КОС в п. Фоминский</w:t>
      </w:r>
      <w:r w:rsidR="00C203FB" w:rsidRPr="00107216">
        <w:rPr>
          <w:rFonts w:ascii="Times New Roman" w:hAnsi="Times New Roman" w:cs="Times New Roman"/>
          <w:sz w:val="24"/>
          <w:szCs w:val="26"/>
        </w:rPr>
        <w:t>.</w:t>
      </w:r>
    </w:p>
    <w:p w:rsidR="00DD7468" w:rsidRPr="002C4BC6" w:rsidRDefault="00DD7468" w:rsidP="00401530">
      <w:pPr>
        <w:tabs>
          <w:tab w:val="left" w:pos="1134"/>
        </w:tabs>
        <w:suppressAutoHyphens/>
        <w:spacing w:after="0" w:line="240" w:lineRule="auto"/>
        <w:ind w:left="709"/>
        <w:jc w:val="both"/>
        <w:rPr>
          <w:rFonts w:ascii="Times New Roman" w:hAnsi="Times New Roman" w:cs="Times New Roman"/>
          <w:sz w:val="24"/>
          <w:szCs w:val="26"/>
        </w:rPr>
      </w:pPr>
      <w:r>
        <w:rPr>
          <w:rFonts w:ascii="Times New Roman" w:hAnsi="Times New Roman" w:cs="Times New Roman"/>
          <w:sz w:val="24"/>
          <w:szCs w:val="26"/>
        </w:rPr>
        <w:t>3</w:t>
      </w:r>
      <w:r w:rsidR="00C203FB">
        <w:rPr>
          <w:rFonts w:ascii="Times New Roman" w:hAnsi="Times New Roman" w:cs="Times New Roman"/>
          <w:sz w:val="24"/>
          <w:szCs w:val="26"/>
        </w:rPr>
        <w:t xml:space="preserve">. </w:t>
      </w:r>
      <w:r w:rsidR="00C203FB" w:rsidRPr="00EF09B0">
        <w:rPr>
          <w:rFonts w:ascii="Times New Roman" w:hAnsi="Times New Roman" w:cs="Times New Roman"/>
          <w:sz w:val="24"/>
          <w:szCs w:val="26"/>
        </w:rPr>
        <w:t xml:space="preserve">Разработка проекта на реконструкцию канализационных очистных сооружений.. </w:t>
      </w:r>
    </w:p>
    <w:p w:rsidR="00C203FB" w:rsidRPr="00401530" w:rsidRDefault="00C203FB" w:rsidP="00401530">
      <w:pPr>
        <w:spacing w:after="0" w:line="240" w:lineRule="auto"/>
        <w:ind w:firstLine="709"/>
        <w:jc w:val="both"/>
        <w:rPr>
          <w:rFonts w:ascii="Times New Roman" w:hAnsi="Times New Roman" w:cs="Times New Roman"/>
          <w:sz w:val="24"/>
          <w:szCs w:val="26"/>
        </w:rPr>
      </w:pPr>
      <w:r w:rsidRPr="00BA3E82">
        <w:rPr>
          <w:rFonts w:ascii="Times New Roman" w:hAnsi="Times New Roman" w:cs="Times New Roman"/>
          <w:sz w:val="24"/>
          <w:szCs w:val="26"/>
        </w:rPr>
        <w:t>В соответствии с п.2.1. СНиП 2.04.03-85 «Канализация. Наружные сети и сооружения» расчетное удельное среднесуточное водоотведение бытовых сточных вод от жилых зданий принято равным расчетному среднесуточному водопотреблению без учета расхода воды на полив т</w:t>
      </w:r>
      <w:r>
        <w:rPr>
          <w:rFonts w:ascii="Times New Roman" w:hAnsi="Times New Roman" w:cs="Times New Roman"/>
          <w:sz w:val="24"/>
          <w:szCs w:val="26"/>
        </w:rPr>
        <w:t>ерриторий и зеленых насаждений.</w:t>
      </w:r>
    </w:p>
    <w:p w:rsidR="00C203FB" w:rsidRDefault="00C203FB" w:rsidP="00C203FB">
      <w:pPr>
        <w:spacing w:after="0" w:line="240" w:lineRule="auto"/>
        <w:ind w:firstLine="709"/>
        <w:jc w:val="both"/>
        <w:rPr>
          <w:rFonts w:ascii="Times New Roman" w:hAnsi="Times New Roman" w:cs="Times New Roman"/>
          <w:sz w:val="24"/>
          <w:szCs w:val="26"/>
          <w:u w:val="single"/>
        </w:rPr>
      </w:pPr>
      <w:r w:rsidRPr="00224A81">
        <w:rPr>
          <w:rFonts w:ascii="Times New Roman" w:hAnsi="Times New Roman" w:cs="Times New Roman"/>
          <w:sz w:val="24"/>
          <w:szCs w:val="26"/>
          <w:u w:val="single"/>
        </w:rPr>
        <w:t>В области сбора и вывоза ТБО:</w:t>
      </w:r>
    </w:p>
    <w:p w:rsidR="00C203FB" w:rsidRDefault="00C203FB" w:rsidP="00C203FB">
      <w:pPr>
        <w:widowControl w:val="0"/>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В настоящее время на территории МО «</w:t>
      </w:r>
      <w:r w:rsidR="00371195">
        <w:rPr>
          <w:rFonts w:ascii="Times New Roman" w:hAnsi="Times New Roman" w:cs="Times New Roman"/>
          <w:sz w:val="24"/>
          <w:szCs w:val="26"/>
        </w:rPr>
        <w:t>Селянское</w:t>
      </w:r>
      <w:r>
        <w:rPr>
          <w:rFonts w:ascii="Times New Roman" w:hAnsi="Times New Roman" w:cs="Times New Roman"/>
          <w:sz w:val="24"/>
          <w:szCs w:val="26"/>
        </w:rPr>
        <w:t xml:space="preserve">» функционирует </w:t>
      </w:r>
      <w:r w:rsidR="00371195">
        <w:rPr>
          <w:rFonts w:ascii="Times New Roman" w:hAnsi="Times New Roman" w:cs="Times New Roman"/>
          <w:sz w:val="24"/>
          <w:szCs w:val="26"/>
        </w:rPr>
        <w:t>две</w:t>
      </w:r>
      <w:r>
        <w:rPr>
          <w:rFonts w:ascii="Times New Roman" w:hAnsi="Times New Roman" w:cs="Times New Roman"/>
          <w:sz w:val="24"/>
          <w:szCs w:val="26"/>
        </w:rPr>
        <w:t xml:space="preserve"> свалки (места временного складирования) твердых бытовых отходов (ТБО). Все свалки являются нелицензированными.</w:t>
      </w:r>
    </w:p>
    <w:p w:rsidR="00C203FB" w:rsidRDefault="00C203FB" w:rsidP="00C203FB">
      <w:pPr>
        <w:widowControl w:val="0"/>
        <w:spacing w:after="0" w:line="240" w:lineRule="auto"/>
        <w:ind w:firstLine="709"/>
        <w:jc w:val="both"/>
        <w:rPr>
          <w:rFonts w:ascii="Times New Roman" w:hAnsi="Times New Roman" w:cs="Times New Roman"/>
          <w:sz w:val="24"/>
          <w:szCs w:val="26"/>
        </w:rPr>
      </w:pPr>
      <w:r w:rsidRPr="00224A81">
        <w:rPr>
          <w:rFonts w:ascii="Times New Roman" w:hAnsi="Times New Roman" w:cs="Times New Roman"/>
          <w:sz w:val="24"/>
          <w:szCs w:val="26"/>
        </w:rPr>
        <w:t>В генеральн</w:t>
      </w:r>
      <w:r>
        <w:rPr>
          <w:rFonts w:ascii="Times New Roman" w:hAnsi="Times New Roman" w:cs="Times New Roman"/>
          <w:sz w:val="24"/>
          <w:szCs w:val="26"/>
        </w:rPr>
        <w:t xml:space="preserve">ом плане </w:t>
      </w:r>
      <w:r w:rsidR="00371195">
        <w:rPr>
          <w:rFonts w:ascii="Times New Roman" w:hAnsi="Times New Roman" w:cs="Times New Roman"/>
          <w:sz w:val="24"/>
          <w:szCs w:val="26"/>
        </w:rPr>
        <w:t>МО «Селянское»</w:t>
      </w:r>
      <w:r>
        <w:rPr>
          <w:rFonts w:ascii="Times New Roman" w:hAnsi="Times New Roman" w:cs="Times New Roman"/>
          <w:sz w:val="24"/>
          <w:szCs w:val="26"/>
        </w:rPr>
        <w:t xml:space="preserve">, утвержденном решением Собрания депутатов муниципального образования «Вилегодский муниципальный район» от 28.04.2015 г. № </w:t>
      </w:r>
      <w:r w:rsidR="00371195">
        <w:rPr>
          <w:rFonts w:ascii="Times New Roman" w:hAnsi="Times New Roman" w:cs="Times New Roman"/>
          <w:sz w:val="24"/>
          <w:szCs w:val="26"/>
        </w:rPr>
        <w:t>17</w:t>
      </w:r>
      <w:r>
        <w:rPr>
          <w:rFonts w:ascii="Times New Roman" w:hAnsi="Times New Roman" w:cs="Times New Roman"/>
          <w:sz w:val="24"/>
          <w:szCs w:val="26"/>
        </w:rPr>
        <w:t>, предусматриваю</w:t>
      </w:r>
      <w:r w:rsidRPr="00224A81">
        <w:rPr>
          <w:rFonts w:ascii="Times New Roman" w:hAnsi="Times New Roman" w:cs="Times New Roman"/>
          <w:sz w:val="24"/>
          <w:szCs w:val="26"/>
        </w:rPr>
        <w:t>тся</w:t>
      </w:r>
      <w:r>
        <w:rPr>
          <w:rFonts w:ascii="Times New Roman" w:hAnsi="Times New Roman" w:cs="Times New Roman"/>
          <w:sz w:val="24"/>
          <w:szCs w:val="26"/>
        </w:rPr>
        <w:t xml:space="preserve"> следующие мероприятия по санитарной очистке территории и обращению с отходами:</w:t>
      </w:r>
    </w:p>
    <w:p w:rsidR="00C203FB" w:rsidRDefault="00C203FB" w:rsidP="00C203FB">
      <w:pPr>
        <w:pStyle w:val="a3"/>
        <w:widowControl w:val="0"/>
        <w:numPr>
          <w:ilvl w:val="0"/>
          <w:numId w:val="33"/>
        </w:numPr>
        <w:spacing w:after="0" w:line="240" w:lineRule="auto"/>
        <w:jc w:val="both"/>
        <w:rPr>
          <w:rFonts w:ascii="Times New Roman" w:hAnsi="Times New Roman" w:cs="Times New Roman"/>
          <w:sz w:val="24"/>
          <w:szCs w:val="24"/>
        </w:rPr>
      </w:pPr>
      <w:r w:rsidRPr="009D6278">
        <w:rPr>
          <w:rFonts w:ascii="Times New Roman" w:hAnsi="Times New Roman" w:cs="Times New Roman"/>
          <w:sz w:val="24"/>
          <w:szCs w:val="24"/>
        </w:rPr>
        <w:t>Разработать</w:t>
      </w:r>
      <w:r>
        <w:rPr>
          <w:rFonts w:ascii="Times New Roman" w:hAnsi="Times New Roman" w:cs="Times New Roman"/>
          <w:sz w:val="24"/>
          <w:szCs w:val="24"/>
        </w:rPr>
        <w:t xml:space="preserve"> генеральную схему очистки территории населенных пунктов.</w:t>
      </w:r>
    </w:p>
    <w:p w:rsidR="00C203FB" w:rsidRDefault="00371195" w:rsidP="00371195">
      <w:pPr>
        <w:widowControl w:val="0"/>
        <w:spacing w:after="0" w:line="240" w:lineRule="auto"/>
        <w:ind w:left="754"/>
        <w:jc w:val="both"/>
        <w:rPr>
          <w:rFonts w:ascii="Times New Roman" w:hAnsi="Times New Roman" w:cs="Times New Roman"/>
          <w:sz w:val="24"/>
          <w:szCs w:val="24"/>
        </w:rPr>
      </w:pPr>
      <w:r>
        <w:rPr>
          <w:rFonts w:ascii="Times New Roman" w:hAnsi="Times New Roman" w:cs="Times New Roman"/>
          <w:sz w:val="24"/>
          <w:szCs w:val="24"/>
        </w:rPr>
        <w:t xml:space="preserve">2. </w:t>
      </w:r>
      <w:r w:rsidR="00C203FB">
        <w:rPr>
          <w:rFonts w:ascii="Times New Roman" w:hAnsi="Times New Roman" w:cs="Times New Roman"/>
          <w:sz w:val="24"/>
          <w:szCs w:val="24"/>
        </w:rPr>
        <w:t>Привести в соответствие с действующими санитарными и экологическими нормами и правилами существующ</w:t>
      </w:r>
      <w:r w:rsidR="001345A3">
        <w:rPr>
          <w:rFonts w:ascii="Times New Roman" w:hAnsi="Times New Roman" w:cs="Times New Roman"/>
          <w:sz w:val="24"/>
          <w:szCs w:val="24"/>
        </w:rPr>
        <w:t>ие</w:t>
      </w:r>
      <w:r w:rsidR="00C203FB">
        <w:rPr>
          <w:rFonts w:ascii="Times New Roman" w:hAnsi="Times New Roman" w:cs="Times New Roman"/>
          <w:sz w:val="24"/>
          <w:szCs w:val="24"/>
        </w:rPr>
        <w:t xml:space="preserve"> свалк</w:t>
      </w:r>
      <w:r w:rsidR="001345A3">
        <w:rPr>
          <w:rFonts w:ascii="Times New Roman" w:hAnsi="Times New Roman" w:cs="Times New Roman"/>
          <w:sz w:val="24"/>
          <w:szCs w:val="24"/>
        </w:rPr>
        <w:t>ип. Фоминский и п. Сорово</w:t>
      </w:r>
      <w:r w:rsidR="00C203FB">
        <w:rPr>
          <w:rFonts w:ascii="Times New Roman" w:hAnsi="Times New Roman" w:cs="Times New Roman"/>
          <w:sz w:val="24"/>
          <w:szCs w:val="24"/>
        </w:rPr>
        <w:t>.</w:t>
      </w:r>
    </w:p>
    <w:p w:rsidR="00C203FB" w:rsidRDefault="00C203FB" w:rsidP="00C203FB">
      <w:pPr>
        <w:pStyle w:val="a3"/>
        <w:widowControl w:val="0"/>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Выявить и ликвидировать вновь образующиеся несанкционированные свалки.</w:t>
      </w:r>
    </w:p>
    <w:p w:rsidR="00C203FB" w:rsidRDefault="00C203FB" w:rsidP="00C203FB">
      <w:pPr>
        <w:pStyle w:val="a3"/>
        <w:widowControl w:val="0"/>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Организовать сбор ТБО в контейнеры.</w:t>
      </w:r>
    </w:p>
    <w:p w:rsidR="00C203FB" w:rsidRDefault="00C203FB" w:rsidP="00C203FB">
      <w:pPr>
        <w:pStyle w:val="a3"/>
        <w:widowControl w:val="0"/>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Заключить договоры на вывоз и утилизацию отходов с организациями, имеющими разрешение на транспортировку и размещение опасных отходов.</w:t>
      </w:r>
    </w:p>
    <w:p w:rsidR="00C203FB" w:rsidRDefault="00C203FB" w:rsidP="00C203FB">
      <w:pPr>
        <w:pStyle w:val="a3"/>
        <w:widowControl w:val="0"/>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Обеспечить своевременный вывоз ТБО из населенных пунктов.</w:t>
      </w:r>
    </w:p>
    <w:p w:rsidR="00C203FB" w:rsidRPr="009D6278" w:rsidRDefault="00C203FB" w:rsidP="00C203FB">
      <w:pPr>
        <w:pStyle w:val="a3"/>
        <w:widowControl w:val="0"/>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Привлечь все населенные пункты в систему санитарной очистки.</w:t>
      </w:r>
    </w:p>
    <w:p w:rsidR="00C203FB" w:rsidRPr="00224A81" w:rsidRDefault="00C203FB" w:rsidP="00C203FB">
      <w:pPr>
        <w:pStyle w:val="a7"/>
        <w:widowControl w:val="0"/>
        <w:suppressAutoHyphens w:val="0"/>
        <w:spacing w:after="0"/>
        <w:ind w:left="0" w:firstLine="709"/>
        <w:jc w:val="both"/>
        <w:rPr>
          <w:szCs w:val="26"/>
        </w:rPr>
      </w:pPr>
      <w:r w:rsidRPr="00224A81">
        <w:rPr>
          <w:szCs w:val="26"/>
        </w:rPr>
        <w:t>Сбор и вывоз отходов от населения, организаций и предприятий предлагается осуществлять по планово-регулярной и заявочной системам.</w:t>
      </w:r>
    </w:p>
    <w:p w:rsidR="00C203FB" w:rsidRDefault="00C203FB" w:rsidP="00C203FB">
      <w:pPr>
        <w:spacing w:after="0" w:line="240" w:lineRule="auto"/>
        <w:ind w:firstLine="709"/>
        <w:jc w:val="both"/>
        <w:rPr>
          <w:rFonts w:ascii="Times New Roman" w:hAnsi="Times New Roman" w:cs="Times New Roman"/>
          <w:sz w:val="24"/>
          <w:szCs w:val="26"/>
          <w:u w:val="single"/>
        </w:rPr>
      </w:pPr>
      <w:r>
        <w:rPr>
          <w:rFonts w:ascii="Times New Roman" w:hAnsi="Times New Roman" w:cs="Times New Roman"/>
          <w:sz w:val="24"/>
          <w:szCs w:val="26"/>
          <w:u w:val="single"/>
        </w:rPr>
        <w:t>В области электроснабжения:</w:t>
      </w:r>
    </w:p>
    <w:p w:rsidR="00C203FB" w:rsidRDefault="00C203FB" w:rsidP="00C203FB">
      <w:pPr>
        <w:spacing w:after="0"/>
        <w:ind w:firstLine="709"/>
        <w:jc w:val="both"/>
        <w:rPr>
          <w:rFonts w:ascii="Times New Roman" w:hAnsi="Times New Roman" w:cs="Times New Roman"/>
          <w:sz w:val="24"/>
          <w:szCs w:val="24"/>
        </w:rPr>
      </w:pPr>
      <w:r w:rsidRPr="006207CE">
        <w:rPr>
          <w:rFonts w:ascii="Times New Roman" w:hAnsi="Times New Roman" w:cs="Times New Roman"/>
          <w:sz w:val="24"/>
          <w:szCs w:val="24"/>
        </w:rPr>
        <w:t>Строительство новых о</w:t>
      </w:r>
      <w:r>
        <w:rPr>
          <w:rFonts w:ascii="Times New Roman" w:hAnsi="Times New Roman" w:cs="Times New Roman"/>
          <w:sz w:val="24"/>
          <w:szCs w:val="24"/>
        </w:rPr>
        <w:t xml:space="preserve">бъектов повлечет за собой рост </w:t>
      </w:r>
      <w:r w:rsidRPr="006207CE">
        <w:rPr>
          <w:rFonts w:ascii="Times New Roman" w:hAnsi="Times New Roman" w:cs="Times New Roman"/>
          <w:sz w:val="24"/>
          <w:szCs w:val="24"/>
        </w:rPr>
        <w:t xml:space="preserve">электрической нагрузки. Для обеспечения потребителей электрической энергией потребуется строительство новых трансформаторных подстанций в центрах нагрузок, а так же прокладка новых ВЛ 10 кВ и 0,4 кВ к проектируемым трансформаторным подстанциям. Для повышения надежности </w:t>
      </w:r>
      <w:r w:rsidRPr="006207CE">
        <w:rPr>
          <w:rFonts w:ascii="Times New Roman" w:hAnsi="Times New Roman" w:cs="Times New Roman"/>
          <w:sz w:val="24"/>
          <w:szCs w:val="24"/>
        </w:rPr>
        <w:lastRenderedPageBreak/>
        <w:t>электроснабжения существующих потребителей необходима реконструкция существующих трансформаторов, а так</w:t>
      </w:r>
      <w:r>
        <w:rPr>
          <w:rFonts w:ascii="Times New Roman" w:hAnsi="Times New Roman" w:cs="Times New Roman"/>
          <w:sz w:val="24"/>
          <w:szCs w:val="24"/>
        </w:rPr>
        <w:t xml:space="preserve"> же распределительной сети ВЛ </w:t>
      </w:r>
      <w:r w:rsidRPr="006207CE">
        <w:rPr>
          <w:rFonts w:ascii="Times New Roman" w:hAnsi="Times New Roman" w:cs="Times New Roman"/>
          <w:sz w:val="24"/>
          <w:szCs w:val="24"/>
        </w:rPr>
        <w:t>10 и 0,4 кВ.</w:t>
      </w:r>
    </w:p>
    <w:p w:rsidR="00C203FB" w:rsidRDefault="00C203FB" w:rsidP="00C203FB">
      <w:pPr>
        <w:spacing w:after="0" w:line="240" w:lineRule="auto"/>
        <w:ind w:firstLine="708"/>
        <w:jc w:val="both"/>
        <w:rPr>
          <w:rFonts w:ascii="Times New Roman" w:hAnsi="Times New Roman" w:cs="Times New Roman"/>
          <w:sz w:val="24"/>
          <w:szCs w:val="26"/>
          <w:u w:val="single"/>
        </w:rPr>
      </w:pPr>
      <w:r>
        <w:rPr>
          <w:rFonts w:ascii="Times New Roman" w:hAnsi="Times New Roman" w:cs="Times New Roman"/>
          <w:sz w:val="24"/>
          <w:szCs w:val="26"/>
          <w:u w:val="single"/>
        </w:rPr>
        <w:t>В области газоснабжения:</w:t>
      </w:r>
    </w:p>
    <w:p w:rsidR="00C203FB" w:rsidRDefault="00C203FB" w:rsidP="00C203FB">
      <w:pPr>
        <w:pStyle w:val="a7"/>
        <w:spacing w:after="0"/>
        <w:ind w:left="0" w:firstLine="709"/>
        <w:jc w:val="both"/>
      </w:pPr>
      <w:r w:rsidRPr="00163E9E">
        <w:t>Централизов</w:t>
      </w:r>
      <w:r>
        <w:t>анное газоснабжение  в МО «</w:t>
      </w:r>
      <w:r w:rsidR="001345A3">
        <w:t>Селянское</w:t>
      </w:r>
      <w:r w:rsidRPr="00163E9E">
        <w:t xml:space="preserve">» не осуществляется из-за отсутствия сетей природного газа. </w:t>
      </w:r>
    </w:p>
    <w:p w:rsidR="00C203FB" w:rsidRDefault="00C203FB" w:rsidP="00C203FB">
      <w:pPr>
        <w:pStyle w:val="a7"/>
        <w:widowControl w:val="0"/>
        <w:suppressAutoHyphens w:val="0"/>
        <w:spacing w:after="0"/>
        <w:ind w:left="0" w:firstLine="709"/>
        <w:jc w:val="both"/>
      </w:pPr>
    </w:p>
    <w:p w:rsidR="00C203FB" w:rsidRPr="00D44129" w:rsidRDefault="00C203FB" w:rsidP="00401530">
      <w:pPr>
        <w:pStyle w:val="410"/>
        <w:numPr>
          <w:ilvl w:val="0"/>
          <w:numId w:val="28"/>
        </w:numPr>
        <w:shd w:val="clear" w:color="auto" w:fill="auto"/>
        <w:tabs>
          <w:tab w:val="left" w:pos="426"/>
        </w:tabs>
        <w:spacing w:after="57" w:line="326" w:lineRule="exact"/>
        <w:ind w:right="20"/>
        <w:rPr>
          <w:rStyle w:val="42"/>
          <w:b/>
          <w:color w:val="000000"/>
          <w:sz w:val="22"/>
        </w:rPr>
      </w:pPr>
      <w:r w:rsidRPr="00D44129">
        <w:rPr>
          <w:b w:val="0"/>
          <w:sz w:val="24"/>
        </w:rPr>
        <w:t>ПРЕДЛОЖЕНИЯ ПО ОРГАНИЗАЦИИ РЕАЛИЗАЦИИ ИНВЕСТИЦИОННЫХ ПРОЕКТОВ</w:t>
      </w:r>
    </w:p>
    <w:p w:rsidR="00C203FB" w:rsidRDefault="00C203FB" w:rsidP="00C203FB">
      <w:pPr>
        <w:pStyle w:val="410"/>
        <w:shd w:val="clear" w:color="auto" w:fill="auto"/>
        <w:tabs>
          <w:tab w:val="left" w:pos="426"/>
        </w:tabs>
        <w:spacing w:after="57" w:line="326" w:lineRule="exact"/>
        <w:ind w:right="20" w:firstLine="0"/>
        <w:rPr>
          <w:rStyle w:val="42"/>
          <w:color w:val="000000"/>
          <w:sz w:val="24"/>
        </w:rPr>
      </w:pPr>
    </w:p>
    <w:p w:rsidR="00C203FB" w:rsidRPr="00440246" w:rsidRDefault="00C203FB" w:rsidP="00C203F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0246">
        <w:rPr>
          <w:rFonts w:ascii="Times New Roman" w:hAnsi="Times New Roman" w:cs="Times New Roman"/>
          <w:sz w:val="24"/>
          <w:szCs w:val="24"/>
        </w:rPr>
        <w:t>В ходе реализации инвестиционных проектов подготовлены проектно-сметные документации (ПСД) с положительной экспертизой на</w:t>
      </w:r>
      <w:r>
        <w:rPr>
          <w:rFonts w:ascii="Times New Roman" w:hAnsi="Times New Roman" w:cs="Times New Roman"/>
          <w:sz w:val="24"/>
          <w:szCs w:val="24"/>
        </w:rPr>
        <w:t xml:space="preserve"> капитальный ремонт </w:t>
      </w:r>
      <w:r w:rsidR="001345A3">
        <w:rPr>
          <w:rFonts w:ascii="Times New Roman" w:hAnsi="Times New Roman" w:cs="Times New Roman"/>
          <w:sz w:val="24"/>
          <w:szCs w:val="24"/>
        </w:rPr>
        <w:t>тепловых</w:t>
      </w:r>
      <w:r>
        <w:rPr>
          <w:rFonts w:ascii="Times New Roman" w:hAnsi="Times New Roman" w:cs="Times New Roman"/>
          <w:sz w:val="24"/>
          <w:szCs w:val="24"/>
        </w:rPr>
        <w:t xml:space="preserve"> сетей в </w:t>
      </w:r>
      <w:r w:rsidR="001345A3">
        <w:rPr>
          <w:rFonts w:ascii="Times New Roman" w:hAnsi="Times New Roman" w:cs="Times New Roman"/>
          <w:sz w:val="24"/>
          <w:szCs w:val="24"/>
        </w:rPr>
        <w:t>п.Сорово</w:t>
      </w:r>
      <w:r>
        <w:rPr>
          <w:rFonts w:ascii="Times New Roman" w:hAnsi="Times New Roman" w:cs="Times New Roman"/>
          <w:sz w:val="24"/>
          <w:szCs w:val="24"/>
        </w:rPr>
        <w:t xml:space="preserve"> (замена ветхих </w:t>
      </w:r>
      <w:r w:rsidR="001345A3">
        <w:rPr>
          <w:rFonts w:ascii="Times New Roman" w:hAnsi="Times New Roman" w:cs="Times New Roman"/>
          <w:sz w:val="24"/>
          <w:szCs w:val="24"/>
        </w:rPr>
        <w:t>тепловых</w:t>
      </w:r>
      <w:r>
        <w:rPr>
          <w:rFonts w:ascii="Times New Roman" w:hAnsi="Times New Roman" w:cs="Times New Roman"/>
          <w:sz w:val="24"/>
          <w:szCs w:val="24"/>
        </w:rPr>
        <w:t xml:space="preserve"> сетей в </w:t>
      </w:r>
      <w:r w:rsidR="001345A3">
        <w:rPr>
          <w:rFonts w:ascii="Times New Roman" w:hAnsi="Times New Roman" w:cs="Times New Roman"/>
          <w:sz w:val="24"/>
          <w:szCs w:val="24"/>
        </w:rPr>
        <w:t>п</w:t>
      </w:r>
      <w:r>
        <w:rPr>
          <w:rFonts w:ascii="Times New Roman" w:hAnsi="Times New Roman" w:cs="Times New Roman"/>
          <w:sz w:val="24"/>
          <w:szCs w:val="24"/>
        </w:rPr>
        <w:t xml:space="preserve">. </w:t>
      </w:r>
      <w:r w:rsidR="001345A3">
        <w:rPr>
          <w:rFonts w:ascii="Times New Roman" w:hAnsi="Times New Roman" w:cs="Times New Roman"/>
          <w:sz w:val="24"/>
          <w:szCs w:val="24"/>
        </w:rPr>
        <w:t>Сорово</w:t>
      </w:r>
      <w:r>
        <w:rPr>
          <w:rFonts w:ascii="Times New Roman" w:hAnsi="Times New Roman" w:cs="Times New Roman"/>
          <w:sz w:val="24"/>
          <w:szCs w:val="24"/>
        </w:rPr>
        <w:t>)</w:t>
      </w:r>
      <w:r w:rsidR="001345A3">
        <w:rPr>
          <w:rFonts w:ascii="Times New Roman" w:hAnsi="Times New Roman" w:cs="Times New Roman"/>
          <w:sz w:val="24"/>
          <w:szCs w:val="24"/>
        </w:rPr>
        <w:t>.</w:t>
      </w:r>
    </w:p>
    <w:p w:rsidR="00C203FB" w:rsidRPr="00440246" w:rsidRDefault="00C203FB" w:rsidP="00C203FB">
      <w:pPr>
        <w:pStyle w:val="Default"/>
        <w:widowControl w:val="0"/>
        <w:ind w:firstLine="709"/>
        <w:jc w:val="both"/>
      </w:pPr>
      <w:r w:rsidRPr="00440246">
        <w:t xml:space="preserve">Согласно «Методическим рекомендациям по разработке программ комплексного развития систем коммунальной инфраструктуры муниципальных образований», для организации проектов рассматриваются следующие варианты: </w:t>
      </w:r>
    </w:p>
    <w:p w:rsidR="00C203FB" w:rsidRPr="00440246" w:rsidRDefault="00C203FB" w:rsidP="00C203FB">
      <w:pPr>
        <w:pStyle w:val="Default"/>
        <w:widowControl w:val="0"/>
        <w:numPr>
          <w:ilvl w:val="1"/>
          <w:numId w:val="27"/>
        </w:numPr>
        <w:tabs>
          <w:tab w:val="left" w:pos="993"/>
        </w:tabs>
        <w:ind w:left="0" w:firstLine="709"/>
        <w:jc w:val="both"/>
      </w:pPr>
      <w:r w:rsidRPr="00440246">
        <w:t xml:space="preserve">проекты, реализуемые действующими на территории </w:t>
      </w:r>
      <w:r>
        <w:t>муниципального образования</w:t>
      </w:r>
      <w:r w:rsidRPr="00440246">
        <w:t xml:space="preserve"> организациями; </w:t>
      </w:r>
    </w:p>
    <w:p w:rsidR="00C203FB" w:rsidRPr="00440246" w:rsidRDefault="00C203FB" w:rsidP="00C203FB">
      <w:pPr>
        <w:pStyle w:val="Default"/>
        <w:widowControl w:val="0"/>
        <w:numPr>
          <w:ilvl w:val="1"/>
          <w:numId w:val="27"/>
        </w:numPr>
        <w:tabs>
          <w:tab w:val="left" w:pos="993"/>
        </w:tabs>
        <w:ind w:left="0" w:firstLine="709"/>
        <w:jc w:val="both"/>
      </w:pPr>
      <w:r w:rsidRPr="00440246">
        <w:t xml:space="preserve">проекты, выставляемые на конкурс для привлечения сторонних инвесторов (в том числе по договору концессии); </w:t>
      </w:r>
    </w:p>
    <w:p w:rsidR="00C203FB" w:rsidRPr="00440246" w:rsidRDefault="00C203FB" w:rsidP="00C203FB">
      <w:pPr>
        <w:pStyle w:val="Default"/>
        <w:widowControl w:val="0"/>
        <w:numPr>
          <w:ilvl w:val="1"/>
          <w:numId w:val="27"/>
        </w:numPr>
        <w:tabs>
          <w:tab w:val="left" w:pos="993"/>
        </w:tabs>
        <w:ind w:left="0" w:firstLine="709"/>
        <w:jc w:val="both"/>
      </w:pPr>
      <w:r w:rsidRPr="00440246">
        <w:t xml:space="preserve">проекты, для реализации которых создаются организации с участием МО; </w:t>
      </w:r>
    </w:p>
    <w:p w:rsidR="00C203FB" w:rsidRPr="00440246" w:rsidRDefault="00C203FB" w:rsidP="00C203FB">
      <w:pPr>
        <w:pStyle w:val="Default"/>
        <w:widowControl w:val="0"/>
        <w:numPr>
          <w:ilvl w:val="1"/>
          <w:numId w:val="27"/>
        </w:numPr>
        <w:tabs>
          <w:tab w:val="left" w:pos="993"/>
        </w:tabs>
        <w:ind w:left="0" w:firstLine="709"/>
        <w:jc w:val="both"/>
      </w:pPr>
      <w:r w:rsidRPr="00440246">
        <w:t xml:space="preserve">проекты, для реализации которых создаются организации с участием действующих ресурсоснабжающих организаций. </w:t>
      </w:r>
    </w:p>
    <w:p w:rsidR="00C203FB" w:rsidRPr="00440246" w:rsidRDefault="00C203FB" w:rsidP="00C203FB">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440246">
        <w:rPr>
          <w:rFonts w:ascii="Times New Roman" w:hAnsi="Times New Roman" w:cs="Times New Roman"/>
          <w:color w:val="000000"/>
          <w:sz w:val="24"/>
          <w:szCs w:val="24"/>
        </w:rPr>
        <w:t xml:space="preserve">Для реализации программы «Программа комплексного развития систем коммунальной инфраструктуры </w:t>
      </w:r>
      <w:r>
        <w:rPr>
          <w:rFonts w:ascii="Times New Roman" w:hAnsi="Times New Roman" w:cs="Times New Roman"/>
          <w:color w:val="000000"/>
          <w:sz w:val="24"/>
          <w:szCs w:val="24"/>
        </w:rPr>
        <w:t>МО «</w:t>
      </w:r>
      <w:r w:rsidR="001345A3">
        <w:rPr>
          <w:rFonts w:ascii="Times New Roman" w:hAnsi="Times New Roman" w:cs="Times New Roman"/>
          <w:color w:val="000000"/>
          <w:sz w:val="24"/>
          <w:szCs w:val="24"/>
        </w:rPr>
        <w:t>Селянское</w:t>
      </w:r>
      <w:r>
        <w:rPr>
          <w:rFonts w:ascii="Times New Roman" w:hAnsi="Times New Roman" w:cs="Times New Roman"/>
          <w:color w:val="000000"/>
          <w:sz w:val="24"/>
          <w:szCs w:val="24"/>
        </w:rPr>
        <w:t>» на 2016 - 202</w:t>
      </w:r>
      <w:r w:rsidR="001345A3">
        <w:rPr>
          <w:rFonts w:ascii="Times New Roman" w:hAnsi="Times New Roman" w:cs="Times New Roman"/>
          <w:color w:val="000000"/>
          <w:sz w:val="24"/>
          <w:szCs w:val="24"/>
        </w:rPr>
        <w:t>6</w:t>
      </w:r>
      <w:r>
        <w:rPr>
          <w:rFonts w:ascii="Times New Roman" w:hAnsi="Times New Roman" w:cs="Times New Roman"/>
          <w:color w:val="000000"/>
          <w:sz w:val="24"/>
          <w:szCs w:val="24"/>
        </w:rPr>
        <w:t xml:space="preserve"> года</w:t>
      </w:r>
      <w:r w:rsidRPr="00440246">
        <w:rPr>
          <w:rFonts w:ascii="Times New Roman" w:hAnsi="Times New Roman" w:cs="Times New Roman"/>
          <w:color w:val="000000"/>
          <w:sz w:val="24"/>
          <w:szCs w:val="24"/>
        </w:rPr>
        <w:t xml:space="preserve">» целесообразнее всего будет применять две организационные формы: </w:t>
      </w:r>
    </w:p>
    <w:p w:rsidR="00C203FB" w:rsidRPr="00440246" w:rsidRDefault="00C203FB" w:rsidP="00C203FB">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40246">
        <w:rPr>
          <w:rFonts w:ascii="Times New Roman" w:hAnsi="Times New Roman" w:cs="Times New Roman"/>
          <w:color w:val="000000"/>
          <w:sz w:val="24"/>
          <w:szCs w:val="24"/>
        </w:rPr>
        <w:t xml:space="preserve">проекты, реализуемые действующими на территории МО организациями – для проектов в системе теплоснабжения, водоснабжения, водоотведения, электроснабжения, </w:t>
      </w:r>
      <w:r>
        <w:rPr>
          <w:rFonts w:ascii="Times New Roman" w:hAnsi="Times New Roman" w:cs="Times New Roman"/>
          <w:color w:val="000000"/>
          <w:sz w:val="24"/>
          <w:szCs w:val="24"/>
        </w:rPr>
        <w:t>обращения с ТБ</w:t>
      </w:r>
      <w:r w:rsidRPr="00440246">
        <w:rPr>
          <w:rFonts w:ascii="Times New Roman" w:hAnsi="Times New Roman" w:cs="Times New Roman"/>
          <w:color w:val="000000"/>
          <w:sz w:val="24"/>
          <w:szCs w:val="24"/>
        </w:rPr>
        <w:t xml:space="preserve">О, по энергосбережению – ввиду того, что использование инфраструктуры и персонала действующих на территории организаций позволит сократить время для подготовки к началу реализации мероприятий, тем самым сокращая </w:t>
      </w:r>
      <w:r>
        <w:rPr>
          <w:rFonts w:ascii="Times New Roman" w:hAnsi="Times New Roman" w:cs="Times New Roman"/>
          <w:color w:val="000000"/>
          <w:sz w:val="24"/>
          <w:szCs w:val="24"/>
        </w:rPr>
        <w:t>затраты на организацию проектов.</w:t>
      </w:r>
    </w:p>
    <w:p w:rsidR="00C203FB" w:rsidRPr="00440246" w:rsidRDefault="00C203FB" w:rsidP="00C203F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0246">
        <w:rPr>
          <w:rFonts w:ascii="Times New Roman" w:hAnsi="Times New Roman" w:cs="Times New Roman"/>
          <w:sz w:val="24"/>
          <w:szCs w:val="24"/>
        </w:rPr>
        <w:t xml:space="preserve">В качестве недостатков данного варианта можно отнести негативное финансовое положение существующих организации, что влечет за собой дополнительные затраты времени и средств на нормализацию производственных процессов, также необходимость осуществлять текущую деятельность может негативно сказаться на скорости выполнения работ по программе. </w:t>
      </w:r>
    </w:p>
    <w:p w:rsidR="00C203FB" w:rsidRPr="00440246" w:rsidRDefault="00C203FB" w:rsidP="00C203F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40246">
        <w:rPr>
          <w:rFonts w:ascii="Times New Roman" w:hAnsi="Times New Roman" w:cs="Times New Roman"/>
          <w:sz w:val="24"/>
          <w:szCs w:val="24"/>
        </w:rPr>
        <w:t>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окупаемости. Осуществление мероприятий в данных системах потребует создания инфраструктуры «с нуля», для чего нужны компетентные специалисты с опытом осуществления данных работ. В случае привлечения инвестора, сразу после проведения конкурсных процедур, возможно начать осуществление мероприятий. Во всех остальных случаях, потребуется время для получения лицензий на ведение данных видов деятельности, обучение персонала, организационные процедуры, что замедлит процесс реализации мероприятий и приведет к о</w:t>
      </w:r>
      <w:r>
        <w:rPr>
          <w:rFonts w:ascii="Times New Roman" w:hAnsi="Times New Roman" w:cs="Times New Roman"/>
          <w:sz w:val="24"/>
          <w:szCs w:val="24"/>
        </w:rPr>
        <w:t>тклонению от графика программы.</w:t>
      </w:r>
    </w:p>
    <w:p w:rsidR="00C203FB" w:rsidRPr="00401530" w:rsidRDefault="00C203FB" w:rsidP="00401530">
      <w:pPr>
        <w:widowControl w:val="0"/>
        <w:autoSpaceDE w:val="0"/>
        <w:autoSpaceDN w:val="0"/>
        <w:adjustRightInd w:val="0"/>
        <w:spacing w:after="0" w:line="240" w:lineRule="auto"/>
        <w:ind w:firstLine="709"/>
        <w:jc w:val="both"/>
        <w:rPr>
          <w:rStyle w:val="42"/>
          <w:b w:val="0"/>
          <w:bCs w:val="0"/>
          <w:spacing w:val="0"/>
          <w:sz w:val="24"/>
          <w:szCs w:val="24"/>
          <w:shd w:val="clear" w:color="auto" w:fill="auto"/>
        </w:rPr>
      </w:pPr>
      <w:r w:rsidRPr="00440246">
        <w:rPr>
          <w:rFonts w:ascii="Times New Roman" w:hAnsi="Times New Roman" w:cs="Times New Roman"/>
          <w:sz w:val="24"/>
          <w:szCs w:val="24"/>
        </w:rPr>
        <w:t>К недостатку данного варианта можно отнести низкую заинтересованность сторонних организаций к инвестициям в данную отрасль, что затрудняет процесс привлечения инвесторов. Кроме того, возможные сроки окупаемости проектов достаточно длительные, что также снижает привлекательность данного варианта реализации мероприятий.</w:t>
      </w:r>
    </w:p>
    <w:p w:rsidR="00C203FB" w:rsidRDefault="00C203FB" w:rsidP="00401530">
      <w:pPr>
        <w:pStyle w:val="410"/>
        <w:numPr>
          <w:ilvl w:val="0"/>
          <w:numId w:val="28"/>
        </w:numPr>
        <w:shd w:val="clear" w:color="auto" w:fill="auto"/>
        <w:tabs>
          <w:tab w:val="left" w:pos="426"/>
        </w:tabs>
        <w:spacing w:after="57" w:line="326" w:lineRule="exact"/>
        <w:ind w:right="20"/>
        <w:rPr>
          <w:b w:val="0"/>
          <w:sz w:val="24"/>
        </w:rPr>
      </w:pPr>
      <w:r w:rsidRPr="00D44129">
        <w:rPr>
          <w:b w:val="0"/>
          <w:sz w:val="24"/>
        </w:rPr>
        <w:lastRenderedPageBreak/>
        <w:t>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p>
    <w:p w:rsidR="00C203FB" w:rsidRPr="00D44129" w:rsidRDefault="00C203FB" w:rsidP="00C203FB">
      <w:pPr>
        <w:pStyle w:val="410"/>
        <w:shd w:val="clear" w:color="auto" w:fill="auto"/>
        <w:tabs>
          <w:tab w:val="left" w:pos="426"/>
        </w:tabs>
        <w:spacing w:after="57" w:line="326" w:lineRule="exact"/>
        <w:ind w:left="720" w:right="20" w:firstLine="0"/>
        <w:jc w:val="left"/>
        <w:rPr>
          <w:b w:val="0"/>
          <w:sz w:val="24"/>
        </w:rPr>
      </w:pPr>
    </w:p>
    <w:p w:rsidR="00C203FB" w:rsidRDefault="00C203FB" w:rsidP="00C203FB">
      <w:pPr>
        <w:pStyle w:val="410"/>
        <w:shd w:val="clear" w:color="auto" w:fill="auto"/>
        <w:tabs>
          <w:tab w:val="left" w:pos="426"/>
        </w:tabs>
        <w:spacing w:after="0" w:line="240" w:lineRule="auto"/>
        <w:ind w:firstLine="709"/>
        <w:jc w:val="both"/>
        <w:rPr>
          <w:b w:val="0"/>
          <w:sz w:val="24"/>
        </w:rPr>
      </w:pPr>
      <w:r w:rsidRPr="00D44129">
        <w:rPr>
          <w:b w:val="0"/>
          <w:sz w:val="24"/>
        </w:rPr>
        <w:t>Строительство и реконструкция объектов инфраструктуры осуществляются организациями коммунального комплекса, сетевыми компаниями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w:t>
      </w:r>
      <w:r>
        <w:rPr>
          <w:b w:val="0"/>
          <w:sz w:val="24"/>
        </w:rPr>
        <w:t>естиционной надбавки в тарифе).</w:t>
      </w:r>
    </w:p>
    <w:p w:rsidR="00C203FB" w:rsidRDefault="00C203FB" w:rsidP="00C203FB">
      <w:pPr>
        <w:pStyle w:val="410"/>
        <w:shd w:val="clear" w:color="auto" w:fill="auto"/>
        <w:tabs>
          <w:tab w:val="left" w:pos="426"/>
        </w:tabs>
        <w:spacing w:after="0" w:line="240" w:lineRule="auto"/>
        <w:ind w:firstLine="709"/>
        <w:jc w:val="both"/>
        <w:rPr>
          <w:b w:val="0"/>
          <w:sz w:val="24"/>
        </w:rPr>
      </w:pPr>
      <w:r w:rsidRPr="00D44129">
        <w:rPr>
          <w:b w:val="0"/>
          <w:sz w:val="24"/>
        </w:rPr>
        <w:t xml:space="preserve">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 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 </w:t>
      </w:r>
    </w:p>
    <w:p w:rsidR="00C203FB" w:rsidRDefault="00C203FB" w:rsidP="00C203FB">
      <w:pPr>
        <w:pStyle w:val="410"/>
        <w:shd w:val="clear" w:color="auto" w:fill="auto"/>
        <w:tabs>
          <w:tab w:val="left" w:pos="426"/>
        </w:tabs>
        <w:spacing w:after="0" w:line="240" w:lineRule="auto"/>
        <w:ind w:firstLine="709"/>
        <w:jc w:val="both"/>
        <w:rPr>
          <w:b w:val="0"/>
          <w:sz w:val="24"/>
        </w:rPr>
      </w:pPr>
    </w:p>
    <w:p w:rsidR="00C203FB" w:rsidRPr="00D44129" w:rsidRDefault="00C203FB" w:rsidP="00401530">
      <w:pPr>
        <w:pStyle w:val="410"/>
        <w:numPr>
          <w:ilvl w:val="0"/>
          <w:numId w:val="28"/>
        </w:numPr>
        <w:shd w:val="clear" w:color="auto" w:fill="auto"/>
        <w:tabs>
          <w:tab w:val="left" w:pos="426"/>
        </w:tabs>
        <w:spacing w:after="0" w:line="240" w:lineRule="auto"/>
        <w:rPr>
          <w:rStyle w:val="42"/>
          <w:b/>
          <w:color w:val="000000"/>
          <w:sz w:val="22"/>
        </w:rPr>
      </w:pPr>
      <w:r w:rsidRPr="00E00062">
        <w:rPr>
          <w:rStyle w:val="42"/>
          <w:color w:val="000000"/>
          <w:sz w:val="24"/>
        </w:rPr>
        <w:t>РЕЗУЛЬТАТЫ ОЦЕНКИ СОВОКУПНОГО ПЛАТЕЖА ГРАЖДАН ЗА КОММУНАЛЬНЫЕ УСЛУГИ НА СООТВЕТСТВИЕ КРИТЕРИЯМДОСТУПНОСТИ</w:t>
      </w:r>
    </w:p>
    <w:p w:rsidR="00C203FB" w:rsidRDefault="00C203FB" w:rsidP="00C203FB">
      <w:pPr>
        <w:widowControl w:val="0"/>
        <w:autoSpaceDE w:val="0"/>
        <w:autoSpaceDN w:val="0"/>
        <w:adjustRightInd w:val="0"/>
        <w:spacing w:after="0" w:line="240" w:lineRule="auto"/>
        <w:jc w:val="both"/>
        <w:rPr>
          <w:rFonts w:ascii="Times New Roman" w:hAnsi="Times New Roman" w:cs="Times New Roman"/>
          <w:sz w:val="24"/>
          <w:szCs w:val="28"/>
        </w:rPr>
      </w:pPr>
    </w:p>
    <w:p w:rsidR="00C203FB" w:rsidRDefault="00C203FB" w:rsidP="00C203FB">
      <w:pPr>
        <w:widowControl w:val="0"/>
        <w:autoSpaceDE w:val="0"/>
        <w:autoSpaceDN w:val="0"/>
        <w:adjustRightInd w:val="0"/>
        <w:spacing w:after="0" w:line="240" w:lineRule="auto"/>
        <w:ind w:firstLine="709"/>
        <w:jc w:val="both"/>
        <w:rPr>
          <w:rFonts w:ascii="Times New Roman" w:hAnsi="Times New Roman" w:cs="Times New Roman"/>
          <w:sz w:val="24"/>
          <w:szCs w:val="28"/>
        </w:rPr>
      </w:pPr>
      <w:r w:rsidRPr="00440246">
        <w:rPr>
          <w:rFonts w:ascii="Times New Roman" w:hAnsi="Times New Roman" w:cs="Times New Roman"/>
          <w:sz w:val="24"/>
          <w:szCs w:val="28"/>
        </w:rPr>
        <w:t xml:space="preserve">В соответствии с Федеральным законом от 30.12.2004 № 210-ФЗ «Об основахрегулирования тарифов организаций коммунального комплекса» при установлениитарифов (цен) на товары и услуги коммунального комплекса следует учитыватьдоступность для потребителей данных товаров и услуг. </w:t>
      </w:r>
    </w:p>
    <w:p w:rsidR="00C203FB" w:rsidRDefault="00C203FB" w:rsidP="00C203FB">
      <w:pPr>
        <w:widowControl w:val="0"/>
        <w:autoSpaceDE w:val="0"/>
        <w:autoSpaceDN w:val="0"/>
        <w:adjustRightInd w:val="0"/>
        <w:spacing w:after="0" w:line="240" w:lineRule="auto"/>
        <w:ind w:firstLine="709"/>
        <w:jc w:val="both"/>
        <w:rPr>
          <w:rFonts w:ascii="Times New Roman" w:hAnsi="Times New Roman" w:cs="Times New Roman"/>
          <w:sz w:val="24"/>
          <w:szCs w:val="28"/>
        </w:rPr>
      </w:pPr>
      <w:r w:rsidRPr="00440246">
        <w:rPr>
          <w:rFonts w:ascii="Times New Roman" w:hAnsi="Times New Roman" w:cs="Times New Roman"/>
          <w:sz w:val="24"/>
          <w:szCs w:val="28"/>
        </w:rPr>
        <w:t xml:space="preserve">Плата за коммунальные услугивключает в себя плату за холодное и горячее водоснабжение, водоотведение,электроснабжение, газоснабжение (в том числе поставки бытового газа в баллонах),отопление (теплоснабжение, в том числе поставки твердого топлива при наличиипечного отопления). </w:t>
      </w:r>
    </w:p>
    <w:p w:rsidR="00C203FB" w:rsidRDefault="00C203FB" w:rsidP="00C203FB">
      <w:pPr>
        <w:widowControl w:val="0"/>
        <w:autoSpaceDE w:val="0"/>
        <w:autoSpaceDN w:val="0"/>
        <w:adjustRightInd w:val="0"/>
        <w:spacing w:after="0" w:line="240" w:lineRule="auto"/>
        <w:ind w:firstLine="709"/>
        <w:jc w:val="both"/>
        <w:rPr>
          <w:rFonts w:ascii="Times New Roman" w:hAnsi="Times New Roman" w:cs="Times New Roman"/>
          <w:sz w:val="24"/>
          <w:szCs w:val="28"/>
        </w:rPr>
      </w:pPr>
      <w:r w:rsidRPr="00440246">
        <w:rPr>
          <w:rFonts w:ascii="Times New Roman" w:hAnsi="Times New Roman" w:cs="Times New Roman"/>
          <w:sz w:val="24"/>
          <w:szCs w:val="28"/>
        </w:rPr>
        <w:t>Оценка доступности для граждан прогнозируемой совокупной платы запотребляемые коммунальные услуги основана на объективных данных оплатежеспособности населения, которые должны лежать в основе формированиятарифной политики и определения необходимой и возможной бюджетной помощи накомпенсацию мер социальной поддержки населения и на выплату субсидиймалообеспеченным гражданам на оплату жилья и коммунальных услуг.</w:t>
      </w:r>
    </w:p>
    <w:p w:rsidR="00C203FB" w:rsidRPr="00BF3886" w:rsidRDefault="00C203FB" w:rsidP="00C203FB">
      <w:pPr>
        <w:widowControl w:val="0"/>
        <w:autoSpaceDE w:val="0"/>
        <w:autoSpaceDN w:val="0"/>
        <w:adjustRightInd w:val="0"/>
        <w:spacing w:after="0" w:line="240" w:lineRule="auto"/>
        <w:jc w:val="both"/>
        <w:rPr>
          <w:rStyle w:val="42"/>
          <w:b w:val="0"/>
          <w:bCs w:val="0"/>
          <w:spacing w:val="0"/>
          <w:sz w:val="28"/>
          <w:szCs w:val="28"/>
          <w:shd w:val="clear" w:color="auto" w:fill="auto"/>
        </w:rPr>
      </w:pPr>
      <w:r w:rsidRPr="00BF3886">
        <w:rPr>
          <w:rFonts w:ascii="Times New Roman" w:hAnsi="Times New Roman" w:cs="Times New Roman"/>
          <w:sz w:val="24"/>
        </w:rPr>
        <w:t xml:space="preserve">Таблица </w:t>
      </w:r>
      <w:r w:rsidR="00780183">
        <w:rPr>
          <w:rFonts w:ascii="Times New Roman" w:hAnsi="Times New Roman" w:cs="Times New Roman"/>
          <w:sz w:val="24"/>
        </w:rPr>
        <w:t>7.1</w:t>
      </w:r>
      <w:r w:rsidRPr="00BF3886">
        <w:rPr>
          <w:rFonts w:ascii="Times New Roman" w:hAnsi="Times New Roman" w:cs="Times New Roman"/>
          <w:sz w:val="24"/>
        </w:rPr>
        <w:t xml:space="preserve"> – Тарифы на коммунальные услуги </w:t>
      </w:r>
    </w:p>
    <w:tbl>
      <w:tblPr>
        <w:tblW w:w="9498" w:type="dxa"/>
        <w:tblInd w:w="5" w:type="dxa"/>
        <w:tblLayout w:type="fixed"/>
        <w:tblCellMar>
          <w:left w:w="0" w:type="dxa"/>
          <w:right w:w="0" w:type="dxa"/>
        </w:tblCellMar>
        <w:tblLook w:val="0000"/>
      </w:tblPr>
      <w:tblGrid>
        <w:gridCol w:w="4395"/>
        <w:gridCol w:w="5103"/>
      </w:tblGrid>
      <w:tr w:rsidR="00C203FB" w:rsidTr="009F4F04">
        <w:trPr>
          <w:trHeight w:hRule="exact" w:val="380"/>
        </w:trPr>
        <w:tc>
          <w:tcPr>
            <w:tcW w:w="4395" w:type="dxa"/>
            <w:vMerge w:val="restart"/>
            <w:tcBorders>
              <w:top w:val="single" w:sz="4" w:space="0" w:color="auto"/>
              <w:left w:val="single" w:sz="4" w:space="0" w:color="auto"/>
              <w:bottom w:val="nil"/>
              <w:right w:val="nil"/>
            </w:tcBorders>
            <w:shd w:val="clear" w:color="auto" w:fill="FFFFFF"/>
          </w:tcPr>
          <w:p w:rsidR="00C203FB" w:rsidRDefault="00C203FB" w:rsidP="009F4F04">
            <w:pPr>
              <w:pStyle w:val="a4"/>
              <w:shd w:val="clear" w:color="auto" w:fill="auto"/>
              <w:spacing w:after="0" w:line="250" w:lineRule="exact"/>
              <w:jc w:val="center"/>
            </w:pPr>
            <w:r>
              <w:rPr>
                <w:rStyle w:val="15"/>
                <w:color w:val="000000"/>
              </w:rPr>
              <w:t>Вид коммунальной услуги</w:t>
            </w:r>
          </w:p>
        </w:tc>
        <w:tc>
          <w:tcPr>
            <w:tcW w:w="5103" w:type="dxa"/>
            <w:tcBorders>
              <w:top w:val="single" w:sz="4" w:space="0" w:color="auto"/>
              <w:left w:val="single" w:sz="4" w:space="0" w:color="auto"/>
              <w:bottom w:val="nil"/>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Тарифы на коммунальные услуги</w:t>
            </w:r>
          </w:p>
        </w:tc>
      </w:tr>
      <w:tr w:rsidR="00C203FB" w:rsidTr="009F4F04">
        <w:trPr>
          <w:trHeight w:hRule="exact" w:val="306"/>
        </w:trPr>
        <w:tc>
          <w:tcPr>
            <w:tcW w:w="4395" w:type="dxa"/>
            <w:vMerge/>
            <w:tcBorders>
              <w:top w:val="nil"/>
              <w:left w:val="single" w:sz="4" w:space="0" w:color="auto"/>
              <w:bottom w:val="nil"/>
              <w:right w:val="nil"/>
            </w:tcBorders>
            <w:shd w:val="clear" w:color="auto" w:fill="FFFFFF"/>
          </w:tcPr>
          <w:p w:rsidR="00C203FB" w:rsidRDefault="00C203FB" w:rsidP="009F4F04">
            <w:pPr>
              <w:pStyle w:val="a4"/>
              <w:shd w:val="clear" w:color="auto" w:fill="auto"/>
              <w:spacing w:after="0" w:line="250" w:lineRule="exact"/>
              <w:jc w:val="center"/>
            </w:pPr>
          </w:p>
        </w:tc>
        <w:tc>
          <w:tcPr>
            <w:tcW w:w="5103" w:type="dxa"/>
            <w:tcBorders>
              <w:top w:val="single" w:sz="4" w:space="0" w:color="auto"/>
              <w:left w:val="single" w:sz="4" w:space="0" w:color="auto"/>
              <w:bottom w:val="nil"/>
              <w:right w:val="single" w:sz="4" w:space="0" w:color="auto"/>
            </w:tcBorders>
            <w:shd w:val="clear" w:color="auto" w:fill="FFFFFF"/>
          </w:tcPr>
          <w:p w:rsidR="00C203FB" w:rsidRDefault="00C203FB" w:rsidP="009F4F04">
            <w:pPr>
              <w:pStyle w:val="a4"/>
              <w:shd w:val="clear" w:color="auto" w:fill="auto"/>
              <w:spacing w:after="0" w:line="250" w:lineRule="exact"/>
              <w:jc w:val="center"/>
            </w:pPr>
            <w:r>
              <w:rPr>
                <w:rStyle w:val="15"/>
                <w:color w:val="000000"/>
              </w:rPr>
              <w:t>01.01.2016</w:t>
            </w:r>
          </w:p>
        </w:tc>
      </w:tr>
      <w:tr w:rsidR="00C203FB" w:rsidTr="009F4F04">
        <w:trPr>
          <w:trHeight w:hRule="exact" w:val="247"/>
        </w:trPr>
        <w:tc>
          <w:tcPr>
            <w:tcW w:w="4395" w:type="dxa"/>
            <w:tcBorders>
              <w:top w:val="single" w:sz="4" w:space="0" w:color="auto"/>
              <w:left w:val="single" w:sz="4" w:space="0" w:color="auto"/>
              <w:bottom w:val="nil"/>
              <w:right w:val="nil"/>
            </w:tcBorders>
            <w:shd w:val="clear" w:color="auto" w:fill="FFFFFF"/>
          </w:tcPr>
          <w:p w:rsidR="00C203FB" w:rsidRDefault="00C203FB" w:rsidP="009F4F04">
            <w:pPr>
              <w:pStyle w:val="a4"/>
              <w:shd w:val="clear" w:color="auto" w:fill="auto"/>
              <w:spacing w:after="0" w:line="250" w:lineRule="exact"/>
              <w:ind w:left="20"/>
            </w:pPr>
            <w:r>
              <w:rPr>
                <w:color w:val="000000"/>
              </w:rPr>
              <w:t>Водоснабжение , руб/м</w:t>
            </w:r>
            <w:r>
              <w:rPr>
                <w:color w:val="000000"/>
                <w:vertAlign w:val="superscript"/>
              </w:rPr>
              <w:t>3</w:t>
            </w:r>
          </w:p>
        </w:tc>
        <w:tc>
          <w:tcPr>
            <w:tcW w:w="5103" w:type="dxa"/>
            <w:tcBorders>
              <w:top w:val="single" w:sz="4" w:space="0" w:color="auto"/>
              <w:left w:val="single" w:sz="4" w:space="0" w:color="auto"/>
              <w:bottom w:val="nil"/>
              <w:right w:val="single" w:sz="4" w:space="0" w:color="auto"/>
            </w:tcBorders>
            <w:shd w:val="clear" w:color="auto" w:fill="FFFFFF"/>
          </w:tcPr>
          <w:p w:rsidR="00C203FB" w:rsidRDefault="00780183" w:rsidP="009F4F04">
            <w:pPr>
              <w:pStyle w:val="a4"/>
              <w:shd w:val="clear" w:color="auto" w:fill="auto"/>
              <w:spacing w:after="0" w:line="250" w:lineRule="exact"/>
              <w:jc w:val="center"/>
            </w:pPr>
            <w:r>
              <w:rPr>
                <w:color w:val="000000"/>
              </w:rPr>
              <w:t>0</w:t>
            </w:r>
          </w:p>
        </w:tc>
      </w:tr>
      <w:tr w:rsidR="00C203FB" w:rsidTr="009F4F04">
        <w:trPr>
          <w:trHeight w:hRule="exact" w:val="280"/>
        </w:trPr>
        <w:tc>
          <w:tcPr>
            <w:tcW w:w="4395" w:type="dxa"/>
            <w:tcBorders>
              <w:top w:val="single" w:sz="4" w:space="0" w:color="auto"/>
              <w:left w:val="single" w:sz="4" w:space="0" w:color="auto"/>
              <w:bottom w:val="nil"/>
              <w:right w:val="nil"/>
            </w:tcBorders>
            <w:shd w:val="clear" w:color="auto" w:fill="FFFFFF"/>
          </w:tcPr>
          <w:p w:rsidR="00C203FB" w:rsidRDefault="00C203FB" w:rsidP="009F4F04">
            <w:pPr>
              <w:pStyle w:val="a4"/>
              <w:shd w:val="clear" w:color="auto" w:fill="auto"/>
              <w:spacing w:after="0" w:line="250" w:lineRule="exact"/>
              <w:ind w:left="20"/>
            </w:pPr>
            <w:r>
              <w:rPr>
                <w:color w:val="000000"/>
              </w:rPr>
              <w:t>Водоотведение , руб/м</w:t>
            </w:r>
            <w:r>
              <w:rPr>
                <w:color w:val="000000"/>
                <w:vertAlign w:val="superscript"/>
              </w:rPr>
              <w:t>3</w:t>
            </w:r>
          </w:p>
        </w:tc>
        <w:tc>
          <w:tcPr>
            <w:tcW w:w="5103" w:type="dxa"/>
            <w:tcBorders>
              <w:top w:val="single" w:sz="4" w:space="0" w:color="auto"/>
              <w:left w:val="single" w:sz="4" w:space="0" w:color="auto"/>
              <w:bottom w:val="nil"/>
              <w:right w:val="single" w:sz="4" w:space="0" w:color="auto"/>
            </w:tcBorders>
            <w:shd w:val="clear" w:color="auto" w:fill="FFFFFF"/>
          </w:tcPr>
          <w:p w:rsidR="00C203FB" w:rsidRDefault="00780183" w:rsidP="009F4F04">
            <w:pPr>
              <w:pStyle w:val="a4"/>
              <w:shd w:val="clear" w:color="auto" w:fill="auto"/>
              <w:spacing w:after="0" w:line="250" w:lineRule="exact"/>
              <w:jc w:val="center"/>
            </w:pPr>
            <w:r>
              <w:rPr>
                <w:color w:val="000000"/>
              </w:rPr>
              <w:t>0</w:t>
            </w:r>
          </w:p>
        </w:tc>
      </w:tr>
      <w:tr w:rsidR="00C203FB" w:rsidTr="009F4F04">
        <w:trPr>
          <w:trHeight w:hRule="exact" w:val="283"/>
        </w:trPr>
        <w:tc>
          <w:tcPr>
            <w:tcW w:w="4395" w:type="dxa"/>
            <w:tcBorders>
              <w:top w:val="single" w:sz="4" w:space="0" w:color="auto"/>
              <w:left w:val="single" w:sz="4" w:space="0" w:color="auto"/>
              <w:bottom w:val="nil"/>
              <w:right w:val="nil"/>
            </w:tcBorders>
            <w:shd w:val="clear" w:color="auto" w:fill="FFFFFF"/>
          </w:tcPr>
          <w:p w:rsidR="00C203FB" w:rsidRDefault="00C203FB" w:rsidP="009F4F04">
            <w:pPr>
              <w:pStyle w:val="a4"/>
              <w:shd w:val="clear" w:color="auto" w:fill="auto"/>
              <w:spacing w:after="0" w:line="250" w:lineRule="exact"/>
              <w:ind w:left="20"/>
            </w:pPr>
            <w:r>
              <w:rPr>
                <w:color w:val="000000"/>
              </w:rPr>
              <w:t>Теплоснабжение, руб/Гкал</w:t>
            </w:r>
          </w:p>
        </w:tc>
        <w:tc>
          <w:tcPr>
            <w:tcW w:w="5103" w:type="dxa"/>
            <w:tcBorders>
              <w:top w:val="single" w:sz="4" w:space="0" w:color="auto"/>
              <w:left w:val="single" w:sz="4" w:space="0" w:color="auto"/>
              <w:bottom w:val="nil"/>
              <w:right w:val="single" w:sz="4" w:space="0" w:color="auto"/>
            </w:tcBorders>
            <w:shd w:val="clear" w:color="auto" w:fill="FFFFFF"/>
          </w:tcPr>
          <w:p w:rsidR="00C203FB" w:rsidRDefault="00780183" w:rsidP="009F4F04">
            <w:pPr>
              <w:pStyle w:val="a4"/>
              <w:shd w:val="clear" w:color="auto" w:fill="auto"/>
              <w:spacing w:after="0" w:line="250" w:lineRule="exact"/>
              <w:jc w:val="center"/>
            </w:pPr>
            <w:r>
              <w:rPr>
                <w:color w:val="000000"/>
              </w:rPr>
              <w:t>1311,00</w:t>
            </w:r>
          </w:p>
        </w:tc>
      </w:tr>
      <w:tr w:rsidR="00C203FB" w:rsidTr="009F4F04">
        <w:trPr>
          <w:trHeight w:hRule="exact" w:val="288"/>
        </w:trPr>
        <w:tc>
          <w:tcPr>
            <w:tcW w:w="4395" w:type="dxa"/>
            <w:tcBorders>
              <w:top w:val="single" w:sz="4" w:space="0" w:color="auto"/>
              <w:left w:val="single" w:sz="4" w:space="0" w:color="auto"/>
              <w:bottom w:val="single" w:sz="4" w:space="0" w:color="auto"/>
              <w:right w:val="nil"/>
            </w:tcBorders>
            <w:shd w:val="clear" w:color="auto" w:fill="FFFFFF"/>
          </w:tcPr>
          <w:p w:rsidR="00C203FB" w:rsidRDefault="00C203FB" w:rsidP="009F4F04">
            <w:pPr>
              <w:pStyle w:val="a4"/>
              <w:shd w:val="clear" w:color="auto" w:fill="auto"/>
              <w:spacing w:after="0" w:line="250" w:lineRule="exact"/>
              <w:ind w:left="20"/>
            </w:pPr>
            <w:r>
              <w:rPr>
                <w:color w:val="000000"/>
              </w:rPr>
              <w:t>Электроснабжение, руб/кВт</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C203FB" w:rsidRDefault="00C203FB" w:rsidP="009F4F04">
            <w:pPr>
              <w:pStyle w:val="a4"/>
              <w:shd w:val="clear" w:color="auto" w:fill="auto"/>
              <w:spacing w:after="0" w:line="250" w:lineRule="exact"/>
              <w:jc w:val="center"/>
            </w:pPr>
            <w:r>
              <w:rPr>
                <w:color w:val="000000"/>
              </w:rPr>
              <w:t>3,23</w:t>
            </w:r>
          </w:p>
        </w:tc>
      </w:tr>
    </w:tbl>
    <w:p w:rsidR="00C203FB" w:rsidRPr="00466571" w:rsidRDefault="00C203FB" w:rsidP="00C203FB">
      <w:pPr>
        <w:pStyle w:val="a7"/>
        <w:tabs>
          <w:tab w:val="left" w:pos="0"/>
        </w:tabs>
        <w:spacing w:after="0"/>
        <w:ind w:left="0"/>
        <w:jc w:val="both"/>
        <w:rPr>
          <w:sz w:val="26"/>
          <w:szCs w:val="26"/>
        </w:rPr>
      </w:pPr>
    </w:p>
    <w:p w:rsidR="00466571" w:rsidRPr="00466571" w:rsidRDefault="00466571" w:rsidP="0048400E">
      <w:pPr>
        <w:pStyle w:val="a7"/>
        <w:tabs>
          <w:tab w:val="left" w:pos="0"/>
        </w:tabs>
        <w:spacing w:after="0"/>
        <w:ind w:left="0"/>
        <w:jc w:val="both"/>
        <w:rPr>
          <w:sz w:val="26"/>
          <w:szCs w:val="26"/>
        </w:rPr>
      </w:pPr>
    </w:p>
    <w:sectPr w:rsidR="00466571" w:rsidRPr="00466571" w:rsidSect="00400532">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BC5" w:rsidRDefault="007A0BC5" w:rsidP="00400532">
      <w:pPr>
        <w:spacing w:after="0" w:line="240" w:lineRule="auto"/>
      </w:pPr>
      <w:r>
        <w:separator/>
      </w:r>
    </w:p>
  </w:endnote>
  <w:endnote w:type="continuationSeparator" w:id="1">
    <w:p w:rsidR="007A0BC5" w:rsidRDefault="007A0BC5" w:rsidP="004005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xt">
    <w:altName w:val="Courier New"/>
    <w:charset w:val="CC"/>
    <w:family w:val="auto"/>
    <w:pitch w:val="variable"/>
    <w:sig w:usb0="00000000"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00022FF" w:usb1="C000205B" w:usb2="00000009" w:usb3="00000000" w:csb0="000001D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16766"/>
    </w:sdtPr>
    <w:sdtContent>
      <w:p w:rsidR="009F4F04" w:rsidRDefault="00195B00">
        <w:pPr>
          <w:pStyle w:val="ab"/>
          <w:jc w:val="right"/>
        </w:pPr>
        <w:r>
          <w:fldChar w:fldCharType="begin"/>
        </w:r>
        <w:r w:rsidR="009F4F04">
          <w:instrText xml:space="preserve"> PAGE   \* MERGEFORMAT </w:instrText>
        </w:r>
        <w:r>
          <w:fldChar w:fldCharType="separate"/>
        </w:r>
        <w:r w:rsidR="00401530">
          <w:rPr>
            <w:noProof/>
          </w:rPr>
          <w:t>2</w:t>
        </w:r>
        <w:r>
          <w:rPr>
            <w:noProof/>
          </w:rPr>
          <w:fldChar w:fldCharType="end"/>
        </w:r>
      </w:p>
    </w:sdtContent>
  </w:sdt>
  <w:p w:rsidR="009F4F04" w:rsidRDefault="009F4F0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BC5" w:rsidRDefault="007A0BC5" w:rsidP="00400532">
      <w:pPr>
        <w:spacing w:after="0" w:line="240" w:lineRule="auto"/>
      </w:pPr>
      <w:r>
        <w:separator/>
      </w:r>
    </w:p>
  </w:footnote>
  <w:footnote w:type="continuationSeparator" w:id="1">
    <w:p w:rsidR="007A0BC5" w:rsidRDefault="007A0BC5" w:rsidP="004005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1">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2">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3">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4">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5">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6">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7">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8">
      <w:start w:val="1"/>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2">
    <w:nsid w:val="00000013"/>
    <w:multiLevelType w:val="multilevel"/>
    <w:tmpl w:val="1CD68A66"/>
    <w:lvl w:ilvl="0">
      <w:start w:val="1"/>
      <w:numFmt w:val="bullet"/>
      <w:lvlText w:val="-"/>
      <w:lvlJc w:val="left"/>
      <w:rPr>
        <w:rFonts w:ascii="Txt" w:hAnsi="Txt" w:hint="default"/>
        <w:b w:val="0"/>
        <w:bCs w:val="0"/>
        <w:i w:val="0"/>
        <w:iCs w:val="0"/>
        <w:smallCaps w:val="0"/>
        <w:strike w:val="0"/>
        <w:color w:val="000000"/>
        <w:spacing w:val="1"/>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3">
    <w:nsid w:val="051E73E1"/>
    <w:multiLevelType w:val="hybridMultilevel"/>
    <w:tmpl w:val="403CB5D0"/>
    <w:lvl w:ilvl="0" w:tplc="F1BA0F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8444EBD"/>
    <w:multiLevelType w:val="hybridMultilevel"/>
    <w:tmpl w:val="A452616C"/>
    <w:lvl w:ilvl="0" w:tplc="FEFCCC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897153"/>
    <w:multiLevelType w:val="hybridMultilevel"/>
    <w:tmpl w:val="B9E07CE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3682BC7"/>
    <w:multiLevelType w:val="multilevel"/>
    <w:tmpl w:val="89BED6B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168C23F1"/>
    <w:multiLevelType w:val="multilevel"/>
    <w:tmpl w:val="02EC8D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7668EF"/>
    <w:multiLevelType w:val="hybridMultilevel"/>
    <w:tmpl w:val="E0A813A4"/>
    <w:lvl w:ilvl="0" w:tplc="86A26298">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36525AA"/>
    <w:multiLevelType w:val="hybridMultilevel"/>
    <w:tmpl w:val="5B1C9A8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0F5634"/>
    <w:multiLevelType w:val="hybridMultilevel"/>
    <w:tmpl w:val="08C26CEA"/>
    <w:lvl w:ilvl="0" w:tplc="F90AA8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A3D20B7"/>
    <w:multiLevelType w:val="multilevel"/>
    <w:tmpl w:val="A312600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512"/>
        </w:tabs>
        <w:ind w:left="151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2">
    <w:nsid w:val="2C480FFA"/>
    <w:multiLevelType w:val="hybridMultilevel"/>
    <w:tmpl w:val="17D23A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D49759C"/>
    <w:multiLevelType w:val="hybridMultilevel"/>
    <w:tmpl w:val="47A862D2"/>
    <w:lvl w:ilvl="0" w:tplc="0419000F">
      <w:start w:val="1"/>
      <w:numFmt w:val="bullet"/>
      <w:lvlText w:val="-"/>
      <w:lvlJc w:val="left"/>
      <w:pPr>
        <w:ind w:left="1440" w:hanging="360"/>
      </w:pPr>
      <w:rPr>
        <w:rFonts w:ascii="Txt" w:hAnsi="Txt"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EEA152F"/>
    <w:multiLevelType w:val="hybridMultilevel"/>
    <w:tmpl w:val="E79AAA1E"/>
    <w:lvl w:ilvl="0" w:tplc="452C1F6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6B87F44"/>
    <w:multiLevelType w:val="hybridMultilevel"/>
    <w:tmpl w:val="3844D280"/>
    <w:lvl w:ilvl="0" w:tplc="A742324C">
      <w:start w:val="1"/>
      <w:numFmt w:val="bullet"/>
      <w:lvlText w:val=""/>
      <w:lvlJc w:val="left"/>
      <w:pPr>
        <w:tabs>
          <w:tab w:val="num" w:pos="1440"/>
        </w:tabs>
        <w:ind w:left="1440" w:hanging="360"/>
      </w:pPr>
      <w:rPr>
        <w:rFonts w:ascii="Symbol" w:hAnsi="Symbol" w:hint="default"/>
      </w:rPr>
    </w:lvl>
    <w:lvl w:ilvl="1" w:tplc="A742324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2A60B6D"/>
    <w:multiLevelType w:val="hybridMultilevel"/>
    <w:tmpl w:val="2E6C5B56"/>
    <w:lvl w:ilvl="0" w:tplc="0419000F">
      <w:start w:val="1"/>
      <w:numFmt w:val="bullet"/>
      <w:lvlText w:val="-"/>
      <w:lvlJc w:val="left"/>
      <w:pPr>
        <w:ind w:left="1428" w:hanging="360"/>
      </w:pPr>
      <w:rPr>
        <w:rFonts w:ascii="Txt" w:hAnsi="Txt"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5C00ADF"/>
    <w:multiLevelType w:val="hybridMultilevel"/>
    <w:tmpl w:val="0D1AF51A"/>
    <w:lvl w:ilvl="0" w:tplc="E11A67FE">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49C67988"/>
    <w:multiLevelType w:val="hybridMultilevel"/>
    <w:tmpl w:val="AEB49CDE"/>
    <w:lvl w:ilvl="0" w:tplc="032E67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A585376"/>
    <w:multiLevelType w:val="hybridMultilevel"/>
    <w:tmpl w:val="3F002C10"/>
    <w:lvl w:ilvl="0" w:tplc="452C1F68">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1953BC"/>
    <w:multiLevelType w:val="hybridMultilevel"/>
    <w:tmpl w:val="165E8CC4"/>
    <w:lvl w:ilvl="0" w:tplc="0419000F">
      <w:start w:val="1"/>
      <w:numFmt w:val="bullet"/>
      <w:lvlText w:val="-"/>
      <w:lvlJc w:val="left"/>
      <w:pPr>
        <w:ind w:left="1440" w:hanging="360"/>
      </w:pPr>
      <w:rPr>
        <w:rFonts w:ascii="Txt" w:hAnsi="Txt" w:hint="default"/>
      </w:rPr>
    </w:lvl>
    <w:lvl w:ilvl="1" w:tplc="E3783270">
      <w:numFmt w:val="bullet"/>
      <w:lvlText w:val=""/>
      <w:lvlJc w:val="left"/>
      <w:pPr>
        <w:ind w:left="2775" w:hanging="975"/>
      </w:pPr>
      <w:rPr>
        <w:rFonts w:ascii="Times New Roman" w:eastAsiaTheme="minorEastAsia"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FB21BF5"/>
    <w:multiLevelType w:val="hybridMultilevel"/>
    <w:tmpl w:val="6FEE96B0"/>
    <w:lvl w:ilvl="0" w:tplc="718ED4E4">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2B375E3"/>
    <w:multiLevelType w:val="hybridMultilevel"/>
    <w:tmpl w:val="9D425A1A"/>
    <w:lvl w:ilvl="0" w:tplc="8030308C">
      <w:start w:val="1"/>
      <w:numFmt w:val="decimal"/>
      <w:lvlText w:val="%1."/>
      <w:lvlJc w:val="left"/>
      <w:pPr>
        <w:tabs>
          <w:tab w:val="num" w:pos="1080"/>
        </w:tabs>
        <w:ind w:left="1080" w:hanging="360"/>
      </w:pPr>
      <w:rPr>
        <w:rFonts w:hint="default"/>
        <w:b w:val="0"/>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23">
    <w:nsid w:val="53B51FAB"/>
    <w:multiLevelType w:val="multilevel"/>
    <w:tmpl w:val="1CD68A66"/>
    <w:lvl w:ilvl="0">
      <w:start w:val="1"/>
      <w:numFmt w:val="bullet"/>
      <w:lvlText w:val="-"/>
      <w:lvlJc w:val="left"/>
      <w:rPr>
        <w:rFonts w:ascii="Txt" w:hAnsi="Txt" w:hint="default"/>
        <w:b w:val="0"/>
        <w:bCs w:val="0"/>
        <w:i w:val="0"/>
        <w:iCs w:val="0"/>
        <w:smallCaps w:val="0"/>
        <w:strike w:val="0"/>
        <w:color w:val="000000"/>
        <w:spacing w:val="1"/>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24">
    <w:nsid w:val="53B9269D"/>
    <w:multiLevelType w:val="hybridMultilevel"/>
    <w:tmpl w:val="04105C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CD054C9"/>
    <w:multiLevelType w:val="multilevel"/>
    <w:tmpl w:val="7C625A44"/>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nsid w:val="628E3047"/>
    <w:multiLevelType w:val="hybridMultilevel"/>
    <w:tmpl w:val="04024212"/>
    <w:lvl w:ilvl="0" w:tplc="F7147DB0">
      <w:start w:val="4"/>
      <w:numFmt w:val="decimal"/>
      <w:lvlText w:val="%1)"/>
      <w:lvlJc w:val="left"/>
      <w:pPr>
        <w:ind w:left="1354" w:hanging="360"/>
      </w:pPr>
      <w:rPr>
        <w:rFonts w:hint="default"/>
        <w:sz w:val="24"/>
      </w:rPr>
    </w:lvl>
    <w:lvl w:ilvl="1" w:tplc="04190019" w:tentative="1">
      <w:start w:val="1"/>
      <w:numFmt w:val="lowerLetter"/>
      <w:lvlText w:val="%2."/>
      <w:lvlJc w:val="left"/>
      <w:pPr>
        <w:ind w:left="2074" w:hanging="360"/>
      </w:pPr>
    </w:lvl>
    <w:lvl w:ilvl="2" w:tplc="0419001B" w:tentative="1">
      <w:start w:val="1"/>
      <w:numFmt w:val="lowerRoman"/>
      <w:lvlText w:val="%3."/>
      <w:lvlJc w:val="right"/>
      <w:pPr>
        <w:ind w:left="2794" w:hanging="180"/>
      </w:pPr>
    </w:lvl>
    <w:lvl w:ilvl="3" w:tplc="0419000F" w:tentative="1">
      <w:start w:val="1"/>
      <w:numFmt w:val="decimal"/>
      <w:lvlText w:val="%4."/>
      <w:lvlJc w:val="left"/>
      <w:pPr>
        <w:ind w:left="3514" w:hanging="360"/>
      </w:pPr>
    </w:lvl>
    <w:lvl w:ilvl="4" w:tplc="04190019" w:tentative="1">
      <w:start w:val="1"/>
      <w:numFmt w:val="lowerLetter"/>
      <w:lvlText w:val="%5."/>
      <w:lvlJc w:val="left"/>
      <w:pPr>
        <w:ind w:left="4234" w:hanging="360"/>
      </w:pPr>
    </w:lvl>
    <w:lvl w:ilvl="5" w:tplc="0419001B" w:tentative="1">
      <w:start w:val="1"/>
      <w:numFmt w:val="lowerRoman"/>
      <w:lvlText w:val="%6."/>
      <w:lvlJc w:val="right"/>
      <w:pPr>
        <w:ind w:left="4954" w:hanging="180"/>
      </w:pPr>
    </w:lvl>
    <w:lvl w:ilvl="6" w:tplc="0419000F" w:tentative="1">
      <w:start w:val="1"/>
      <w:numFmt w:val="decimal"/>
      <w:lvlText w:val="%7."/>
      <w:lvlJc w:val="left"/>
      <w:pPr>
        <w:ind w:left="5674" w:hanging="360"/>
      </w:pPr>
    </w:lvl>
    <w:lvl w:ilvl="7" w:tplc="04190019" w:tentative="1">
      <w:start w:val="1"/>
      <w:numFmt w:val="lowerLetter"/>
      <w:lvlText w:val="%8."/>
      <w:lvlJc w:val="left"/>
      <w:pPr>
        <w:ind w:left="6394" w:hanging="360"/>
      </w:pPr>
    </w:lvl>
    <w:lvl w:ilvl="8" w:tplc="0419001B" w:tentative="1">
      <w:start w:val="1"/>
      <w:numFmt w:val="lowerRoman"/>
      <w:lvlText w:val="%9."/>
      <w:lvlJc w:val="right"/>
      <w:pPr>
        <w:ind w:left="7114" w:hanging="180"/>
      </w:pPr>
    </w:lvl>
  </w:abstractNum>
  <w:abstractNum w:abstractNumId="27">
    <w:nsid w:val="647647C8"/>
    <w:multiLevelType w:val="hybridMultilevel"/>
    <w:tmpl w:val="0C00DD24"/>
    <w:lvl w:ilvl="0" w:tplc="0419000F">
      <w:start w:val="1"/>
      <w:numFmt w:val="bullet"/>
      <w:lvlText w:val="-"/>
      <w:lvlJc w:val="left"/>
      <w:pPr>
        <w:ind w:left="1440" w:hanging="360"/>
      </w:pPr>
      <w:rPr>
        <w:rFonts w:ascii="Txt" w:hAnsi="Txt" w:hint="default"/>
      </w:rPr>
    </w:lvl>
    <w:lvl w:ilvl="1" w:tplc="D038AB4A">
      <w:start w:val="1"/>
      <w:numFmt w:val="bullet"/>
      <w:lvlText w:val="-"/>
      <w:lvlJc w:val="left"/>
      <w:pPr>
        <w:ind w:left="2775" w:hanging="975"/>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AF7670C"/>
    <w:multiLevelType w:val="multilevel"/>
    <w:tmpl w:val="F34AF55E"/>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CE1508D"/>
    <w:multiLevelType w:val="hybridMultilevel"/>
    <w:tmpl w:val="EC90CD52"/>
    <w:lvl w:ilvl="0" w:tplc="344245C4">
      <w:start w:val="1"/>
      <w:numFmt w:val="decimal"/>
      <w:lvlText w:val="%1."/>
      <w:lvlJc w:val="left"/>
      <w:pPr>
        <w:ind w:left="1114" w:hanging="360"/>
      </w:pPr>
      <w:rPr>
        <w:rFonts w:ascii="Times New Roman" w:hAnsi="Times New Roman" w:cs="Times New Roman" w:hint="default"/>
        <w:sz w:val="24"/>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30">
    <w:nsid w:val="721A177C"/>
    <w:multiLevelType w:val="hybridMultilevel"/>
    <w:tmpl w:val="39D637EC"/>
    <w:lvl w:ilvl="0" w:tplc="A14207F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CB4569"/>
    <w:multiLevelType w:val="hybridMultilevel"/>
    <w:tmpl w:val="41CEC9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A3056E2"/>
    <w:multiLevelType w:val="hybridMultilevel"/>
    <w:tmpl w:val="DC6E2962"/>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1"/>
  </w:num>
  <w:num w:numId="4">
    <w:abstractNumId w:val="18"/>
  </w:num>
  <w:num w:numId="5">
    <w:abstractNumId w:val="22"/>
  </w:num>
  <w:num w:numId="6">
    <w:abstractNumId w:val="10"/>
  </w:num>
  <w:num w:numId="7">
    <w:abstractNumId w:val="14"/>
  </w:num>
  <w:num w:numId="8">
    <w:abstractNumId w:val="24"/>
  </w:num>
  <w:num w:numId="9">
    <w:abstractNumId w:val="12"/>
  </w:num>
  <w:num w:numId="10">
    <w:abstractNumId w:val="15"/>
  </w:num>
  <w:num w:numId="11">
    <w:abstractNumId w:val="0"/>
  </w:num>
  <w:num w:numId="12">
    <w:abstractNumId w:val="32"/>
  </w:num>
  <w:num w:numId="13">
    <w:abstractNumId w:val="2"/>
  </w:num>
  <w:num w:numId="14">
    <w:abstractNumId w:val="9"/>
  </w:num>
  <w:num w:numId="15">
    <w:abstractNumId w:val="5"/>
  </w:num>
  <w:num w:numId="16">
    <w:abstractNumId w:val="28"/>
  </w:num>
  <w:num w:numId="17">
    <w:abstractNumId w:val="21"/>
  </w:num>
  <w:num w:numId="18">
    <w:abstractNumId w:val="19"/>
  </w:num>
  <w:num w:numId="19">
    <w:abstractNumId w:val="16"/>
  </w:num>
  <w:num w:numId="20">
    <w:abstractNumId w:val="17"/>
  </w:num>
  <w:num w:numId="21">
    <w:abstractNumId w:val="30"/>
  </w:num>
  <w:num w:numId="22">
    <w:abstractNumId w:val="7"/>
  </w:num>
  <w:num w:numId="23">
    <w:abstractNumId w:val="20"/>
  </w:num>
  <w:num w:numId="24">
    <w:abstractNumId w:val="13"/>
  </w:num>
  <w:num w:numId="25">
    <w:abstractNumId w:val="23"/>
  </w:num>
  <w:num w:numId="26">
    <w:abstractNumId w:val="31"/>
  </w:num>
  <w:num w:numId="27">
    <w:abstractNumId w:val="27"/>
  </w:num>
  <w:num w:numId="28">
    <w:abstractNumId w:val="8"/>
  </w:num>
  <w:num w:numId="29">
    <w:abstractNumId w:val="26"/>
  </w:num>
  <w:num w:numId="30">
    <w:abstractNumId w:val="6"/>
  </w:num>
  <w:num w:numId="31">
    <w:abstractNumId w:val="3"/>
  </w:num>
  <w:num w:numId="32">
    <w:abstractNumId w:val="4"/>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B4911"/>
    <w:rsid w:val="0004290D"/>
    <w:rsid w:val="0009473C"/>
    <w:rsid w:val="0009601E"/>
    <w:rsid w:val="000D5D19"/>
    <w:rsid w:val="00106275"/>
    <w:rsid w:val="001345A3"/>
    <w:rsid w:val="001465EF"/>
    <w:rsid w:val="00156F47"/>
    <w:rsid w:val="00163E9E"/>
    <w:rsid w:val="00195B00"/>
    <w:rsid w:val="00195F7D"/>
    <w:rsid w:val="001B6193"/>
    <w:rsid w:val="001E5500"/>
    <w:rsid w:val="00201D4E"/>
    <w:rsid w:val="00211257"/>
    <w:rsid w:val="00224A81"/>
    <w:rsid w:val="00286C90"/>
    <w:rsid w:val="002B519F"/>
    <w:rsid w:val="002B67D6"/>
    <w:rsid w:val="0031173D"/>
    <w:rsid w:val="00364412"/>
    <w:rsid w:val="00371195"/>
    <w:rsid w:val="003B13F0"/>
    <w:rsid w:val="003B71F7"/>
    <w:rsid w:val="003B7790"/>
    <w:rsid w:val="003E6AE0"/>
    <w:rsid w:val="00400532"/>
    <w:rsid w:val="00401530"/>
    <w:rsid w:val="004309F4"/>
    <w:rsid w:val="00436D8D"/>
    <w:rsid w:val="00440246"/>
    <w:rsid w:val="00441A4D"/>
    <w:rsid w:val="00466571"/>
    <w:rsid w:val="00480B74"/>
    <w:rsid w:val="0048400E"/>
    <w:rsid w:val="00486867"/>
    <w:rsid w:val="004879F5"/>
    <w:rsid w:val="00495546"/>
    <w:rsid w:val="004F70FE"/>
    <w:rsid w:val="00505340"/>
    <w:rsid w:val="005B6C07"/>
    <w:rsid w:val="005B7602"/>
    <w:rsid w:val="005C7DBC"/>
    <w:rsid w:val="005E2664"/>
    <w:rsid w:val="006207CE"/>
    <w:rsid w:val="006E528B"/>
    <w:rsid w:val="006F5C82"/>
    <w:rsid w:val="006F65A9"/>
    <w:rsid w:val="00755E0B"/>
    <w:rsid w:val="00780183"/>
    <w:rsid w:val="0078364C"/>
    <w:rsid w:val="007A0BC5"/>
    <w:rsid w:val="008248BA"/>
    <w:rsid w:val="00824C8F"/>
    <w:rsid w:val="00854034"/>
    <w:rsid w:val="00855A19"/>
    <w:rsid w:val="008B56C5"/>
    <w:rsid w:val="008C2E88"/>
    <w:rsid w:val="008C622C"/>
    <w:rsid w:val="008E7DF3"/>
    <w:rsid w:val="008F2494"/>
    <w:rsid w:val="009232E3"/>
    <w:rsid w:val="009261EF"/>
    <w:rsid w:val="00941FE4"/>
    <w:rsid w:val="009706B0"/>
    <w:rsid w:val="009D2B2D"/>
    <w:rsid w:val="009F4F04"/>
    <w:rsid w:val="00A225AF"/>
    <w:rsid w:val="00A31080"/>
    <w:rsid w:val="00A61FF1"/>
    <w:rsid w:val="00A67780"/>
    <w:rsid w:val="00A87B57"/>
    <w:rsid w:val="00AE2AC7"/>
    <w:rsid w:val="00B24965"/>
    <w:rsid w:val="00B54881"/>
    <w:rsid w:val="00B60B6E"/>
    <w:rsid w:val="00B63495"/>
    <w:rsid w:val="00B658E7"/>
    <w:rsid w:val="00BA3E82"/>
    <w:rsid w:val="00BB4911"/>
    <w:rsid w:val="00BF3886"/>
    <w:rsid w:val="00C0560E"/>
    <w:rsid w:val="00C203FB"/>
    <w:rsid w:val="00C30B79"/>
    <w:rsid w:val="00C80D18"/>
    <w:rsid w:val="00C86300"/>
    <w:rsid w:val="00CB0128"/>
    <w:rsid w:val="00CE2D63"/>
    <w:rsid w:val="00D114BE"/>
    <w:rsid w:val="00D3778C"/>
    <w:rsid w:val="00D44129"/>
    <w:rsid w:val="00D8073B"/>
    <w:rsid w:val="00DA31FB"/>
    <w:rsid w:val="00DC4A48"/>
    <w:rsid w:val="00DC594E"/>
    <w:rsid w:val="00DD7468"/>
    <w:rsid w:val="00E00062"/>
    <w:rsid w:val="00E41A0B"/>
    <w:rsid w:val="00E51863"/>
    <w:rsid w:val="00E60393"/>
    <w:rsid w:val="00E6139F"/>
    <w:rsid w:val="00EE46A1"/>
    <w:rsid w:val="00F6451B"/>
    <w:rsid w:val="00F964FF"/>
    <w:rsid w:val="00FA1461"/>
    <w:rsid w:val="00FE4935"/>
    <w:rsid w:val="00FE68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95"/>
  </w:style>
  <w:style w:type="paragraph" w:styleId="1">
    <w:name w:val="heading 1"/>
    <w:basedOn w:val="a"/>
    <w:next w:val="a"/>
    <w:link w:val="10"/>
    <w:qFormat/>
    <w:rsid w:val="00BB4911"/>
    <w:pPr>
      <w:keepNext/>
      <w:numPr>
        <w:numId w:val="1"/>
      </w:numPr>
      <w:spacing w:before="240" w:after="60" w:line="240" w:lineRule="auto"/>
      <w:outlineLvl w:val="0"/>
    </w:pPr>
    <w:rPr>
      <w:rFonts w:ascii="Arial" w:eastAsia="Times New Roman" w:hAnsi="Arial" w:cs="Arial"/>
      <w:b/>
      <w:bCs/>
      <w:kern w:val="32"/>
      <w:sz w:val="32"/>
      <w:szCs w:val="32"/>
      <w:lang w:val="en-US" w:eastAsia="en-US"/>
    </w:rPr>
  </w:style>
  <w:style w:type="paragraph" w:styleId="2">
    <w:name w:val="heading 2"/>
    <w:basedOn w:val="a"/>
    <w:next w:val="a"/>
    <w:link w:val="20"/>
    <w:qFormat/>
    <w:rsid w:val="00BB4911"/>
    <w:pPr>
      <w:keepNext/>
      <w:numPr>
        <w:ilvl w:val="1"/>
        <w:numId w:val="1"/>
      </w:numPr>
      <w:spacing w:before="240" w:after="60" w:line="240" w:lineRule="auto"/>
      <w:outlineLvl w:val="1"/>
    </w:pPr>
    <w:rPr>
      <w:rFonts w:ascii="Arial" w:eastAsia="Times New Roman" w:hAnsi="Arial" w:cs="Arial"/>
      <w:b/>
      <w:bCs/>
      <w:i/>
      <w:iCs/>
      <w:sz w:val="28"/>
      <w:szCs w:val="28"/>
      <w:lang w:val="en-US" w:eastAsia="en-US"/>
    </w:rPr>
  </w:style>
  <w:style w:type="paragraph" w:styleId="3">
    <w:name w:val="heading 3"/>
    <w:basedOn w:val="a"/>
    <w:next w:val="a"/>
    <w:link w:val="30"/>
    <w:qFormat/>
    <w:rsid w:val="00BB4911"/>
    <w:pPr>
      <w:keepNext/>
      <w:numPr>
        <w:ilvl w:val="2"/>
        <w:numId w:val="1"/>
      </w:numPr>
      <w:spacing w:after="0" w:line="240" w:lineRule="auto"/>
      <w:outlineLvl w:val="2"/>
    </w:pPr>
    <w:rPr>
      <w:rFonts w:ascii="Times New Roman" w:eastAsia="Times New Roman" w:hAnsi="Times New Roman" w:cs="Times New Roman"/>
      <w:b/>
      <w:sz w:val="20"/>
      <w:szCs w:val="20"/>
      <w:lang w:val="en-GB" w:eastAsia="bg-BG"/>
    </w:rPr>
  </w:style>
  <w:style w:type="paragraph" w:styleId="4">
    <w:name w:val="heading 4"/>
    <w:basedOn w:val="a"/>
    <w:next w:val="a"/>
    <w:link w:val="40"/>
    <w:qFormat/>
    <w:rsid w:val="00BB4911"/>
    <w:pPr>
      <w:keepNext/>
      <w:numPr>
        <w:ilvl w:val="3"/>
        <w:numId w:val="1"/>
      </w:numPr>
      <w:spacing w:after="0" w:line="240" w:lineRule="auto"/>
      <w:outlineLvl w:val="3"/>
    </w:pPr>
    <w:rPr>
      <w:rFonts w:ascii="Times New Roman" w:eastAsia="Times New Roman" w:hAnsi="Times New Roman" w:cs="Times New Roman"/>
      <w:b/>
      <w:sz w:val="20"/>
      <w:szCs w:val="20"/>
      <w:lang w:val="bg-BG" w:eastAsia="bg-BG"/>
    </w:rPr>
  </w:style>
  <w:style w:type="paragraph" w:styleId="5">
    <w:name w:val="heading 5"/>
    <w:basedOn w:val="a"/>
    <w:next w:val="a"/>
    <w:link w:val="50"/>
    <w:qFormat/>
    <w:rsid w:val="00BB4911"/>
    <w:pPr>
      <w:numPr>
        <w:ilvl w:val="4"/>
        <w:numId w:val="1"/>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6">
    <w:name w:val="heading 6"/>
    <w:basedOn w:val="a"/>
    <w:next w:val="a"/>
    <w:link w:val="60"/>
    <w:qFormat/>
    <w:rsid w:val="00BB4911"/>
    <w:pPr>
      <w:numPr>
        <w:ilvl w:val="5"/>
        <w:numId w:val="1"/>
      </w:numPr>
      <w:spacing w:before="240" w:after="60" w:line="240" w:lineRule="auto"/>
      <w:outlineLvl w:val="5"/>
    </w:pPr>
    <w:rPr>
      <w:rFonts w:ascii="Times New Roman" w:eastAsia="Times New Roman" w:hAnsi="Times New Roman" w:cs="Times New Roman"/>
      <w:b/>
      <w:bCs/>
      <w:lang w:val="en-US" w:eastAsia="en-US"/>
    </w:rPr>
  </w:style>
  <w:style w:type="paragraph" w:styleId="7">
    <w:name w:val="heading 7"/>
    <w:basedOn w:val="a"/>
    <w:next w:val="a"/>
    <w:link w:val="70"/>
    <w:qFormat/>
    <w:rsid w:val="00BB4911"/>
    <w:pPr>
      <w:numPr>
        <w:ilvl w:val="6"/>
        <w:numId w:val="1"/>
      </w:numPr>
      <w:spacing w:before="240" w:after="60" w:line="240" w:lineRule="auto"/>
      <w:outlineLvl w:val="6"/>
    </w:pPr>
    <w:rPr>
      <w:rFonts w:ascii="Times New Roman" w:eastAsia="Times New Roman" w:hAnsi="Times New Roman" w:cs="Times New Roman"/>
      <w:sz w:val="24"/>
      <w:szCs w:val="24"/>
      <w:lang w:val="en-US" w:eastAsia="en-US"/>
    </w:rPr>
  </w:style>
  <w:style w:type="paragraph" w:styleId="8">
    <w:name w:val="heading 8"/>
    <w:basedOn w:val="a"/>
    <w:next w:val="a"/>
    <w:link w:val="80"/>
    <w:qFormat/>
    <w:rsid w:val="00BB4911"/>
    <w:pPr>
      <w:keepNext/>
      <w:widowControl w:val="0"/>
      <w:numPr>
        <w:ilvl w:val="7"/>
        <w:numId w:val="1"/>
      </w:numPr>
      <w:spacing w:after="113" w:line="240" w:lineRule="auto"/>
      <w:jc w:val="both"/>
      <w:outlineLvl w:val="7"/>
    </w:pPr>
    <w:rPr>
      <w:rFonts w:ascii="Times New Roman" w:eastAsia="Times New Roman" w:hAnsi="Times New Roman" w:cs="Times New Roman"/>
      <w:b/>
      <w:sz w:val="20"/>
      <w:szCs w:val="20"/>
      <w:lang w:val="bg-BG" w:eastAsia="bg-BG"/>
    </w:rPr>
  </w:style>
  <w:style w:type="paragraph" w:styleId="9">
    <w:name w:val="heading 9"/>
    <w:basedOn w:val="a"/>
    <w:next w:val="a"/>
    <w:link w:val="90"/>
    <w:qFormat/>
    <w:rsid w:val="00BB4911"/>
    <w:pPr>
      <w:numPr>
        <w:ilvl w:val="8"/>
        <w:numId w:val="1"/>
      </w:numPr>
      <w:spacing w:before="240" w:after="60" w:line="240" w:lineRule="auto"/>
      <w:outlineLvl w:val="8"/>
    </w:pPr>
    <w:rPr>
      <w:rFonts w:ascii="Arial" w:eastAsia="Times New Roman"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BB4911"/>
    <w:pPr>
      <w:widowControl w:val="0"/>
      <w:autoSpaceDE w:val="0"/>
      <w:autoSpaceDN w:val="0"/>
      <w:spacing w:after="0" w:line="240" w:lineRule="auto"/>
      <w:ind w:right="19772"/>
    </w:pPr>
    <w:rPr>
      <w:rFonts w:ascii="Courier New" w:eastAsia="Times New Roman" w:hAnsi="Courier New" w:cs="Courier New"/>
      <w:sz w:val="20"/>
      <w:szCs w:val="20"/>
    </w:rPr>
  </w:style>
  <w:style w:type="character" w:customStyle="1" w:styleId="10">
    <w:name w:val="Заголовок 1 Знак"/>
    <w:basedOn w:val="a0"/>
    <w:link w:val="1"/>
    <w:rsid w:val="00BB4911"/>
    <w:rPr>
      <w:rFonts w:ascii="Arial" w:eastAsia="Times New Roman" w:hAnsi="Arial" w:cs="Arial"/>
      <w:b/>
      <w:bCs/>
      <w:kern w:val="32"/>
      <w:sz w:val="32"/>
      <w:szCs w:val="32"/>
      <w:lang w:val="en-US" w:eastAsia="en-US"/>
    </w:rPr>
  </w:style>
  <w:style w:type="character" w:customStyle="1" w:styleId="20">
    <w:name w:val="Заголовок 2 Знак"/>
    <w:basedOn w:val="a0"/>
    <w:link w:val="2"/>
    <w:rsid w:val="00BB4911"/>
    <w:rPr>
      <w:rFonts w:ascii="Arial" w:eastAsia="Times New Roman" w:hAnsi="Arial" w:cs="Arial"/>
      <w:b/>
      <w:bCs/>
      <w:i/>
      <w:iCs/>
      <w:sz w:val="28"/>
      <w:szCs w:val="28"/>
      <w:lang w:val="en-US" w:eastAsia="en-US"/>
    </w:rPr>
  </w:style>
  <w:style w:type="character" w:customStyle="1" w:styleId="30">
    <w:name w:val="Заголовок 3 Знак"/>
    <w:basedOn w:val="a0"/>
    <w:link w:val="3"/>
    <w:rsid w:val="00BB4911"/>
    <w:rPr>
      <w:rFonts w:ascii="Times New Roman" w:eastAsia="Times New Roman" w:hAnsi="Times New Roman" w:cs="Times New Roman"/>
      <w:b/>
      <w:sz w:val="20"/>
      <w:szCs w:val="20"/>
      <w:lang w:val="en-GB" w:eastAsia="bg-BG"/>
    </w:rPr>
  </w:style>
  <w:style w:type="character" w:customStyle="1" w:styleId="40">
    <w:name w:val="Заголовок 4 Знак"/>
    <w:basedOn w:val="a0"/>
    <w:link w:val="4"/>
    <w:rsid w:val="00BB4911"/>
    <w:rPr>
      <w:rFonts w:ascii="Times New Roman" w:eastAsia="Times New Roman" w:hAnsi="Times New Roman" w:cs="Times New Roman"/>
      <w:b/>
      <w:sz w:val="20"/>
      <w:szCs w:val="20"/>
      <w:lang w:val="bg-BG" w:eastAsia="bg-BG"/>
    </w:rPr>
  </w:style>
  <w:style w:type="character" w:customStyle="1" w:styleId="50">
    <w:name w:val="Заголовок 5 Знак"/>
    <w:basedOn w:val="a0"/>
    <w:link w:val="5"/>
    <w:rsid w:val="00BB4911"/>
    <w:rPr>
      <w:rFonts w:ascii="Times New Roman" w:eastAsia="Times New Roman" w:hAnsi="Times New Roman" w:cs="Times New Roman"/>
      <w:b/>
      <w:bCs/>
      <w:i/>
      <w:iCs/>
      <w:sz w:val="26"/>
      <w:szCs w:val="26"/>
      <w:lang w:val="en-US" w:eastAsia="en-US"/>
    </w:rPr>
  </w:style>
  <w:style w:type="character" w:customStyle="1" w:styleId="60">
    <w:name w:val="Заголовок 6 Знак"/>
    <w:basedOn w:val="a0"/>
    <w:link w:val="6"/>
    <w:rsid w:val="00BB4911"/>
    <w:rPr>
      <w:rFonts w:ascii="Times New Roman" w:eastAsia="Times New Roman" w:hAnsi="Times New Roman" w:cs="Times New Roman"/>
      <w:b/>
      <w:bCs/>
      <w:lang w:val="en-US" w:eastAsia="en-US"/>
    </w:rPr>
  </w:style>
  <w:style w:type="character" w:customStyle="1" w:styleId="70">
    <w:name w:val="Заголовок 7 Знак"/>
    <w:basedOn w:val="a0"/>
    <w:link w:val="7"/>
    <w:rsid w:val="00BB4911"/>
    <w:rPr>
      <w:rFonts w:ascii="Times New Roman" w:eastAsia="Times New Roman" w:hAnsi="Times New Roman" w:cs="Times New Roman"/>
      <w:sz w:val="24"/>
      <w:szCs w:val="24"/>
      <w:lang w:val="en-US" w:eastAsia="en-US"/>
    </w:rPr>
  </w:style>
  <w:style w:type="character" w:customStyle="1" w:styleId="80">
    <w:name w:val="Заголовок 8 Знак"/>
    <w:basedOn w:val="a0"/>
    <w:link w:val="8"/>
    <w:rsid w:val="00BB4911"/>
    <w:rPr>
      <w:rFonts w:ascii="Times New Roman" w:eastAsia="Times New Roman" w:hAnsi="Times New Roman" w:cs="Times New Roman"/>
      <w:b/>
      <w:sz w:val="20"/>
      <w:szCs w:val="20"/>
      <w:lang w:val="bg-BG" w:eastAsia="bg-BG"/>
    </w:rPr>
  </w:style>
  <w:style w:type="character" w:customStyle="1" w:styleId="90">
    <w:name w:val="Заголовок 9 Знак"/>
    <w:basedOn w:val="a0"/>
    <w:link w:val="9"/>
    <w:rsid w:val="00BB4911"/>
    <w:rPr>
      <w:rFonts w:ascii="Arial" w:eastAsia="Times New Roman" w:hAnsi="Arial" w:cs="Arial"/>
      <w:lang w:val="en-US" w:eastAsia="en-US"/>
    </w:rPr>
  </w:style>
  <w:style w:type="paragraph" w:styleId="a3">
    <w:name w:val="List Paragraph"/>
    <w:basedOn w:val="a"/>
    <w:uiPriority w:val="34"/>
    <w:qFormat/>
    <w:rsid w:val="00BB4911"/>
    <w:pPr>
      <w:ind w:left="720"/>
      <w:contextualSpacing/>
    </w:pPr>
  </w:style>
  <w:style w:type="character" w:customStyle="1" w:styleId="11">
    <w:name w:val="Основной текст Знак1"/>
    <w:basedOn w:val="a0"/>
    <w:link w:val="a4"/>
    <w:uiPriority w:val="99"/>
    <w:rsid w:val="003B13F0"/>
    <w:rPr>
      <w:rFonts w:ascii="Times New Roman" w:hAnsi="Times New Roman" w:cs="Times New Roman"/>
      <w:spacing w:val="1"/>
      <w:sz w:val="25"/>
      <w:szCs w:val="25"/>
      <w:shd w:val="clear" w:color="auto" w:fill="FFFFFF"/>
    </w:rPr>
  </w:style>
  <w:style w:type="paragraph" w:styleId="a4">
    <w:name w:val="Body Text"/>
    <w:basedOn w:val="a"/>
    <w:link w:val="11"/>
    <w:uiPriority w:val="99"/>
    <w:rsid w:val="003B13F0"/>
    <w:pPr>
      <w:widowControl w:val="0"/>
      <w:shd w:val="clear" w:color="auto" w:fill="FFFFFF"/>
      <w:spacing w:after="60" w:line="317" w:lineRule="exact"/>
    </w:pPr>
    <w:rPr>
      <w:rFonts w:ascii="Times New Roman" w:hAnsi="Times New Roman" w:cs="Times New Roman"/>
      <w:spacing w:val="1"/>
      <w:sz w:val="25"/>
      <w:szCs w:val="25"/>
    </w:rPr>
  </w:style>
  <w:style w:type="character" w:customStyle="1" w:styleId="a5">
    <w:name w:val="Основной текст Знак"/>
    <w:basedOn w:val="a0"/>
    <w:uiPriority w:val="99"/>
    <w:semiHidden/>
    <w:rsid w:val="003B13F0"/>
  </w:style>
  <w:style w:type="character" w:customStyle="1" w:styleId="a6">
    <w:name w:val="Подпись к таблице_"/>
    <w:basedOn w:val="a0"/>
    <w:link w:val="12"/>
    <w:uiPriority w:val="99"/>
    <w:rsid w:val="00854034"/>
    <w:rPr>
      <w:rFonts w:ascii="Times New Roman" w:hAnsi="Times New Roman" w:cs="Times New Roman"/>
      <w:spacing w:val="1"/>
      <w:sz w:val="25"/>
      <w:szCs w:val="25"/>
      <w:shd w:val="clear" w:color="auto" w:fill="FFFFFF"/>
    </w:rPr>
  </w:style>
  <w:style w:type="paragraph" w:customStyle="1" w:styleId="12">
    <w:name w:val="Подпись к таблице1"/>
    <w:basedOn w:val="a"/>
    <w:link w:val="a6"/>
    <w:uiPriority w:val="99"/>
    <w:rsid w:val="00854034"/>
    <w:pPr>
      <w:widowControl w:val="0"/>
      <w:shd w:val="clear" w:color="auto" w:fill="FFFFFF"/>
      <w:spacing w:after="0" w:line="240" w:lineRule="atLeast"/>
    </w:pPr>
    <w:rPr>
      <w:rFonts w:ascii="Times New Roman" w:hAnsi="Times New Roman" w:cs="Times New Roman"/>
      <w:spacing w:val="1"/>
      <w:sz w:val="25"/>
      <w:szCs w:val="25"/>
    </w:rPr>
  </w:style>
  <w:style w:type="paragraph" w:styleId="a7">
    <w:name w:val="Body Text Indent"/>
    <w:basedOn w:val="a"/>
    <w:link w:val="a8"/>
    <w:uiPriority w:val="99"/>
    <w:unhideWhenUsed/>
    <w:rsid w:val="003117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uiPriority w:val="99"/>
    <w:rsid w:val="0031173D"/>
    <w:rPr>
      <w:rFonts w:ascii="Times New Roman" w:eastAsia="Times New Roman" w:hAnsi="Times New Roman" w:cs="Times New Roman"/>
      <w:sz w:val="24"/>
      <w:szCs w:val="24"/>
      <w:lang w:eastAsia="ar-SA"/>
    </w:rPr>
  </w:style>
  <w:style w:type="character" w:customStyle="1" w:styleId="13">
    <w:name w:val="Заголовок №1_"/>
    <w:basedOn w:val="a0"/>
    <w:link w:val="110"/>
    <w:uiPriority w:val="99"/>
    <w:rsid w:val="00466571"/>
    <w:rPr>
      <w:rFonts w:ascii="Times New Roman" w:hAnsi="Times New Roman" w:cs="Times New Roman"/>
      <w:b/>
      <w:bCs/>
      <w:spacing w:val="5"/>
      <w:sz w:val="25"/>
      <w:szCs w:val="25"/>
      <w:shd w:val="clear" w:color="auto" w:fill="FFFFFF"/>
    </w:rPr>
  </w:style>
  <w:style w:type="character" w:customStyle="1" w:styleId="14">
    <w:name w:val="Заголовок №1"/>
    <w:basedOn w:val="13"/>
    <w:uiPriority w:val="99"/>
    <w:rsid w:val="00466571"/>
    <w:rPr>
      <w:rFonts w:ascii="Times New Roman" w:hAnsi="Times New Roman" w:cs="Times New Roman"/>
      <w:b/>
      <w:bCs/>
      <w:spacing w:val="5"/>
      <w:sz w:val="25"/>
      <w:szCs w:val="25"/>
      <w:shd w:val="clear" w:color="auto" w:fill="FFFFFF"/>
    </w:rPr>
  </w:style>
  <w:style w:type="paragraph" w:customStyle="1" w:styleId="110">
    <w:name w:val="Заголовок №11"/>
    <w:basedOn w:val="a"/>
    <w:link w:val="13"/>
    <w:uiPriority w:val="99"/>
    <w:rsid w:val="00466571"/>
    <w:pPr>
      <w:widowControl w:val="0"/>
      <w:shd w:val="clear" w:color="auto" w:fill="FFFFFF"/>
      <w:spacing w:after="480" w:line="240" w:lineRule="atLeast"/>
      <w:ind w:hanging="2080"/>
      <w:jc w:val="both"/>
      <w:outlineLvl w:val="0"/>
    </w:pPr>
    <w:rPr>
      <w:rFonts w:ascii="Times New Roman" w:hAnsi="Times New Roman" w:cs="Times New Roman"/>
      <w:b/>
      <w:bCs/>
      <w:spacing w:val="5"/>
      <w:sz w:val="25"/>
      <w:szCs w:val="25"/>
    </w:rPr>
  </w:style>
  <w:style w:type="paragraph" w:customStyle="1" w:styleId="31">
    <w:name w:val="Основной текст с отступом 31"/>
    <w:basedOn w:val="a"/>
    <w:rsid w:val="0078364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41">
    <w:name w:val="Основной текст (4)_"/>
    <w:basedOn w:val="a0"/>
    <w:link w:val="410"/>
    <w:uiPriority w:val="99"/>
    <w:rsid w:val="0078364C"/>
    <w:rPr>
      <w:rFonts w:ascii="Times New Roman" w:hAnsi="Times New Roman" w:cs="Times New Roman"/>
      <w:b/>
      <w:bCs/>
      <w:spacing w:val="5"/>
      <w:sz w:val="25"/>
      <w:szCs w:val="25"/>
      <w:shd w:val="clear" w:color="auto" w:fill="FFFFFF"/>
    </w:rPr>
  </w:style>
  <w:style w:type="character" w:customStyle="1" w:styleId="42">
    <w:name w:val="Основной текст (4)"/>
    <w:basedOn w:val="41"/>
    <w:uiPriority w:val="99"/>
    <w:rsid w:val="0078364C"/>
    <w:rPr>
      <w:rFonts w:ascii="Times New Roman" w:hAnsi="Times New Roman" w:cs="Times New Roman"/>
      <w:b/>
      <w:bCs/>
      <w:spacing w:val="5"/>
      <w:sz w:val="25"/>
      <w:szCs w:val="25"/>
      <w:shd w:val="clear" w:color="auto" w:fill="FFFFFF"/>
    </w:rPr>
  </w:style>
  <w:style w:type="paragraph" w:customStyle="1" w:styleId="410">
    <w:name w:val="Основной текст (4)1"/>
    <w:basedOn w:val="a"/>
    <w:link w:val="41"/>
    <w:uiPriority w:val="99"/>
    <w:rsid w:val="0078364C"/>
    <w:pPr>
      <w:widowControl w:val="0"/>
      <w:shd w:val="clear" w:color="auto" w:fill="FFFFFF"/>
      <w:spacing w:after="480" w:line="240" w:lineRule="atLeast"/>
      <w:ind w:hanging="1800"/>
      <w:jc w:val="center"/>
    </w:pPr>
    <w:rPr>
      <w:rFonts w:ascii="Times New Roman" w:hAnsi="Times New Roman" w:cs="Times New Roman"/>
      <w:b/>
      <w:bCs/>
      <w:spacing w:val="5"/>
      <w:sz w:val="25"/>
      <w:szCs w:val="25"/>
    </w:rPr>
  </w:style>
  <w:style w:type="paragraph" w:customStyle="1" w:styleId="Default">
    <w:name w:val="Default"/>
    <w:rsid w:val="0021125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1">
    <w:name w:val="Основной текст + 101"/>
    <w:aliases w:val="5 pt1,Интервал 0 pt4"/>
    <w:basedOn w:val="11"/>
    <w:uiPriority w:val="99"/>
    <w:rsid w:val="00B54881"/>
    <w:rPr>
      <w:rFonts w:ascii="Times New Roman" w:hAnsi="Times New Roman" w:cs="Times New Roman"/>
      <w:spacing w:val="2"/>
      <w:sz w:val="21"/>
      <w:szCs w:val="21"/>
      <w:u w:val="none"/>
      <w:shd w:val="clear" w:color="auto" w:fill="FFFFFF"/>
    </w:rPr>
  </w:style>
  <w:style w:type="character" w:customStyle="1" w:styleId="82">
    <w:name w:val="Основной текст + 82"/>
    <w:aliases w:val="5 pt6,Полужирный3,Интервал 0 pt16"/>
    <w:basedOn w:val="11"/>
    <w:uiPriority w:val="99"/>
    <w:rsid w:val="00824C8F"/>
    <w:rPr>
      <w:rFonts w:ascii="Times New Roman" w:hAnsi="Times New Roman" w:cs="Times New Roman"/>
      <w:b/>
      <w:bCs/>
      <w:spacing w:val="-3"/>
      <w:sz w:val="17"/>
      <w:szCs w:val="17"/>
      <w:u w:val="none"/>
      <w:shd w:val="clear" w:color="auto" w:fill="FFFFFF"/>
    </w:rPr>
  </w:style>
  <w:style w:type="character" w:customStyle="1" w:styleId="15">
    <w:name w:val="Основной текст + Полужирный1"/>
    <w:aliases w:val="Интервал 0 pt2"/>
    <w:basedOn w:val="11"/>
    <w:uiPriority w:val="99"/>
    <w:rsid w:val="004F70FE"/>
    <w:rPr>
      <w:rFonts w:ascii="Times New Roman" w:hAnsi="Times New Roman" w:cs="Times New Roman"/>
      <w:b/>
      <w:bCs/>
      <w:spacing w:val="5"/>
      <w:sz w:val="25"/>
      <w:szCs w:val="25"/>
      <w:u w:val="none"/>
      <w:shd w:val="clear" w:color="auto" w:fill="FFFFFF"/>
    </w:rPr>
  </w:style>
  <w:style w:type="paragraph" w:styleId="a9">
    <w:name w:val="header"/>
    <w:basedOn w:val="a"/>
    <w:link w:val="aa"/>
    <w:uiPriority w:val="99"/>
    <w:semiHidden/>
    <w:unhideWhenUsed/>
    <w:rsid w:val="00400532"/>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00532"/>
  </w:style>
  <w:style w:type="paragraph" w:styleId="ab">
    <w:name w:val="footer"/>
    <w:basedOn w:val="a"/>
    <w:link w:val="ac"/>
    <w:uiPriority w:val="99"/>
    <w:unhideWhenUsed/>
    <w:rsid w:val="0040053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00532"/>
  </w:style>
  <w:style w:type="character" w:customStyle="1" w:styleId="FontStyle158">
    <w:name w:val="Font Style158"/>
    <w:rsid w:val="00C203FB"/>
    <w:rPr>
      <w:rFonts w:eastAsia="Times New Roman"/>
      <w:color w:val="auto"/>
      <w:sz w:val="26"/>
      <w:lang w:val="ru-RU" w:eastAsia="zh-CN"/>
    </w:rPr>
  </w:style>
  <w:style w:type="paragraph" w:customStyle="1" w:styleId="Style15">
    <w:name w:val="Style15"/>
    <w:basedOn w:val="a"/>
    <w:rsid w:val="00C203FB"/>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styleId="ad">
    <w:name w:val="Balloon Text"/>
    <w:basedOn w:val="a"/>
    <w:link w:val="ae"/>
    <w:uiPriority w:val="99"/>
    <w:semiHidden/>
    <w:unhideWhenUsed/>
    <w:rsid w:val="009706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706B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C4A0B-831B-485D-8638-96A9A9091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17</Pages>
  <Words>6276</Words>
  <Characters>35778</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34</cp:revision>
  <cp:lastPrinted>2016-04-18T10:56:00Z</cp:lastPrinted>
  <dcterms:created xsi:type="dcterms:W3CDTF">2016-04-05T08:10:00Z</dcterms:created>
  <dcterms:modified xsi:type="dcterms:W3CDTF">2016-04-18T10:59:00Z</dcterms:modified>
</cp:coreProperties>
</file>